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C85" w:rsidRDefault="00294C85" w:rsidP="00294C85">
      <w:pPr>
        <w:shd w:val="clear" w:color="auto" w:fill="FFFFFF"/>
        <w:jc w:val="center"/>
        <w:rPr>
          <w:b/>
          <w:caps/>
          <w:color w:val="000000"/>
          <w:sz w:val="25"/>
          <w:szCs w:val="25"/>
        </w:rPr>
      </w:pPr>
      <w:r w:rsidRPr="00F13F63">
        <w:rPr>
          <w:b/>
          <w:caps/>
          <w:color w:val="000000"/>
          <w:sz w:val="25"/>
          <w:szCs w:val="25"/>
        </w:rPr>
        <w:t>МИНИСТЕРСТВО НАУКИ И ВЫСШЕГО ОБРАЗОВАНИЯ</w:t>
      </w:r>
    </w:p>
    <w:p w:rsidR="00294C85" w:rsidRPr="00F13F63" w:rsidRDefault="00294C85" w:rsidP="00294C85">
      <w:pPr>
        <w:shd w:val="clear" w:color="auto" w:fill="FFFFFF"/>
        <w:jc w:val="center"/>
        <w:rPr>
          <w:b/>
          <w:caps/>
          <w:color w:val="000000"/>
          <w:sz w:val="25"/>
          <w:szCs w:val="25"/>
        </w:rPr>
      </w:pPr>
      <w:r w:rsidRPr="00F13F63">
        <w:rPr>
          <w:b/>
          <w:caps/>
          <w:color w:val="000000"/>
          <w:sz w:val="25"/>
          <w:szCs w:val="25"/>
        </w:rPr>
        <w:t>РОССИЙСКОЙ ФЕДЕРАЦИИ</w:t>
      </w:r>
    </w:p>
    <w:p w:rsidR="000C451F" w:rsidRPr="000C451F" w:rsidRDefault="000C451F" w:rsidP="00294C85">
      <w:pPr>
        <w:shd w:val="clear" w:color="auto" w:fill="FFFFFF"/>
        <w:jc w:val="center"/>
        <w:rPr>
          <w:b/>
          <w:color w:val="000000"/>
          <w:sz w:val="8"/>
          <w:szCs w:val="8"/>
        </w:rPr>
      </w:pPr>
    </w:p>
    <w:p w:rsidR="00294C85" w:rsidRDefault="00294C85" w:rsidP="00294C85">
      <w:pPr>
        <w:shd w:val="clear" w:color="auto" w:fill="FFFFFF"/>
        <w:jc w:val="center"/>
        <w:rPr>
          <w:b/>
          <w:color w:val="000000"/>
          <w:sz w:val="25"/>
          <w:szCs w:val="25"/>
        </w:rPr>
      </w:pPr>
      <w:r>
        <w:rPr>
          <w:b/>
          <w:color w:val="000000"/>
          <w:sz w:val="28"/>
          <w:szCs w:val="28"/>
        </w:rPr>
        <w:t>Федеральное государственное бю</w:t>
      </w:r>
      <w:bookmarkStart w:id="0" w:name="_GoBack"/>
      <w:bookmarkEnd w:id="0"/>
      <w:r>
        <w:rPr>
          <w:b/>
          <w:color w:val="000000"/>
          <w:sz w:val="28"/>
          <w:szCs w:val="28"/>
        </w:rPr>
        <w:t>джетное научное учреждение</w:t>
      </w:r>
      <w:r>
        <w:rPr>
          <w:b/>
          <w:color w:val="000000"/>
          <w:sz w:val="28"/>
          <w:szCs w:val="28"/>
        </w:rPr>
        <w:br/>
      </w:r>
      <w:r w:rsidRPr="008C7E6C">
        <w:rPr>
          <w:b/>
          <w:color w:val="000000"/>
          <w:sz w:val="25"/>
          <w:szCs w:val="25"/>
        </w:rPr>
        <w:t>«КУРСКИЙ ФЕДЕРАЛЬНЫЙ АГРАРНЫЙ</w:t>
      </w:r>
      <w:r>
        <w:rPr>
          <w:b/>
          <w:color w:val="000000"/>
          <w:sz w:val="25"/>
          <w:szCs w:val="25"/>
        </w:rPr>
        <w:t xml:space="preserve"> </w:t>
      </w:r>
      <w:r w:rsidRPr="008C7E6C">
        <w:rPr>
          <w:b/>
          <w:color w:val="000000"/>
          <w:sz w:val="25"/>
          <w:szCs w:val="25"/>
        </w:rPr>
        <w:t>НАУЧНЫЙ ЦЕНТР»</w:t>
      </w:r>
    </w:p>
    <w:p w:rsidR="00294C85" w:rsidRPr="00F13F63" w:rsidRDefault="00294C85" w:rsidP="00294C85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294C85" w:rsidRPr="008C7E6C" w:rsidRDefault="00294C85" w:rsidP="00294C85">
      <w:pPr>
        <w:shd w:val="clear" w:color="auto" w:fill="FFFFFF"/>
        <w:jc w:val="center"/>
        <w:rPr>
          <w:b/>
          <w:caps/>
          <w:color w:val="000000"/>
          <w:sz w:val="25"/>
          <w:szCs w:val="25"/>
        </w:rPr>
      </w:pPr>
      <w:r w:rsidRPr="008C7E6C">
        <w:rPr>
          <w:b/>
          <w:caps/>
          <w:color w:val="000000"/>
          <w:sz w:val="25"/>
          <w:szCs w:val="25"/>
        </w:rPr>
        <w:t>Комитет агропромышленного комплекса Курской области</w:t>
      </w:r>
    </w:p>
    <w:p w:rsidR="00E7532F" w:rsidRPr="00294C85" w:rsidRDefault="00E7532F" w:rsidP="00294C85">
      <w:pPr>
        <w:jc w:val="center"/>
      </w:pPr>
    </w:p>
    <w:p w:rsidR="00E7532F" w:rsidRPr="00294C85" w:rsidRDefault="00E7532F" w:rsidP="00294C85">
      <w:pPr>
        <w:jc w:val="center"/>
      </w:pPr>
    </w:p>
    <w:p w:rsidR="00294C85" w:rsidRPr="00294C85" w:rsidRDefault="00294C85" w:rsidP="00294C85">
      <w:pPr>
        <w:jc w:val="center"/>
      </w:pPr>
    </w:p>
    <w:p w:rsidR="00294C85" w:rsidRPr="00294C85" w:rsidRDefault="00294C85" w:rsidP="00294C85">
      <w:pPr>
        <w:jc w:val="center"/>
      </w:pPr>
    </w:p>
    <w:p w:rsidR="00294C85" w:rsidRDefault="00294C85" w:rsidP="00294C85">
      <w:pPr>
        <w:jc w:val="center"/>
        <w:rPr>
          <w:b/>
          <w:sz w:val="44"/>
          <w:szCs w:val="44"/>
        </w:rPr>
      </w:pPr>
      <w:r w:rsidRPr="00294C85">
        <w:rPr>
          <w:b/>
          <w:sz w:val="44"/>
          <w:szCs w:val="44"/>
        </w:rPr>
        <w:t xml:space="preserve">Научно-практические рекомендации </w:t>
      </w:r>
    </w:p>
    <w:p w:rsidR="00E7532F" w:rsidRPr="00294C85" w:rsidRDefault="00294C85" w:rsidP="00294C85">
      <w:pPr>
        <w:jc w:val="center"/>
        <w:rPr>
          <w:b/>
          <w:bCs/>
          <w:sz w:val="44"/>
          <w:szCs w:val="44"/>
        </w:rPr>
      </w:pPr>
      <w:r w:rsidRPr="00294C85">
        <w:rPr>
          <w:b/>
          <w:sz w:val="44"/>
          <w:szCs w:val="44"/>
        </w:rPr>
        <w:t>по возделыванию сои в Курской области</w:t>
      </w:r>
    </w:p>
    <w:p w:rsidR="00E7532F" w:rsidRPr="00434745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0C451F" w:rsidRDefault="000C451F" w:rsidP="000C451F"/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E7532F" w:rsidRDefault="00694144" w:rsidP="000C451F">
      <w:pPr>
        <w:pStyle w:val="7"/>
        <w:spacing w:before="0" w:after="0"/>
        <w:ind w:left="-14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73D51473" wp14:editId="507E7F9B">
            <wp:extent cx="5940425" cy="5074868"/>
            <wp:effectExtent l="0" t="0" r="3175" b="0"/>
            <wp:docPr id="2" name="Рисунок 1" descr="Соя обло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я облож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74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E7532F" w:rsidRDefault="00E7532F" w:rsidP="00E7532F">
      <w:pPr>
        <w:pStyle w:val="7"/>
        <w:spacing w:before="0" w:after="0"/>
        <w:ind w:firstLine="567"/>
        <w:rPr>
          <w:rFonts w:ascii="Times New Roman" w:hAnsi="Times New Roman"/>
          <w:sz w:val="20"/>
          <w:szCs w:val="20"/>
        </w:rPr>
      </w:pPr>
    </w:p>
    <w:p w:rsidR="00434745" w:rsidRDefault="00434745" w:rsidP="00434745"/>
    <w:p w:rsidR="00434745" w:rsidRPr="000C451F" w:rsidRDefault="00294C85" w:rsidP="00294C85">
      <w:pPr>
        <w:jc w:val="center"/>
        <w:rPr>
          <w:b/>
          <w:sz w:val="28"/>
          <w:szCs w:val="28"/>
        </w:rPr>
      </w:pPr>
      <w:r w:rsidRPr="000C451F">
        <w:rPr>
          <w:b/>
          <w:sz w:val="28"/>
          <w:szCs w:val="28"/>
        </w:rPr>
        <w:t>Курск - 2019</w:t>
      </w:r>
    </w:p>
    <w:p w:rsidR="000C451F" w:rsidRDefault="000C451F" w:rsidP="00294C85">
      <w:pPr>
        <w:pStyle w:val="7"/>
        <w:spacing w:before="0" w:after="0"/>
        <w:rPr>
          <w:rFonts w:ascii="Times New Roman" w:hAnsi="Times New Roman"/>
          <w:sz w:val="28"/>
          <w:szCs w:val="28"/>
        </w:rPr>
      </w:pPr>
    </w:p>
    <w:p w:rsidR="000C451F" w:rsidRDefault="000C451F" w:rsidP="00294C85">
      <w:pPr>
        <w:pStyle w:val="7"/>
        <w:spacing w:before="0" w:after="0"/>
        <w:rPr>
          <w:rFonts w:ascii="Times New Roman" w:hAnsi="Times New Roman"/>
          <w:sz w:val="28"/>
          <w:szCs w:val="28"/>
        </w:rPr>
      </w:pPr>
    </w:p>
    <w:p w:rsidR="00E7532F" w:rsidRPr="00294C85" w:rsidRDefault="00E7532F" w:rsidP="00294C85">
      <w:pPr>
        <w:pStyle w:val="7"/>
        <w:spacing w:before="0" w:after="0"/>
        <w:rPr>
          <w:rFonts w:ascii="Times New Roman" w:hAnsi="Times New Roman"/>
          <w:sz w:val="28"/>
          <w:szCs w:val="28"/>
        </w:rPr>
      </w:pPr>
      <w:r w:rsidRPr="00294C85">
        <w:rPr>
          <w:rFonts w:ascii="Times New Roman" w:hAnsi="Times New Roman"/>
          <w:sz w:val="28"/>
          <w:szCs w:val="28"/>
        </w:rPr>
        <w:t>УДК 631.</w:t>
      </w:r>
      <w:r w:rsidR="00E824E9">
        <w:rPr>
          <w:rFonts w:ascii="Times New Roman" w:hAnsi="Times New Roman"/>
          <w:sz w:val="28"/>
          <w:szCs w:val="28"/>
        </w:rPr>
        <w:t>5</w:t>
      </w:r>
      <w:r w:rsidRPr="00294C85">
        <w:rPr>
          <w:rFonts w:ascii="Times New Roman" w:hAnsi="Times New Roman"/>
          <w:sz w:val="28"/>
          <w:szCs w:val="28"/>
        </w:rPr>
        <w:t>:633.</w:t>
      </w:r>
      <w:r w:rsidR="00E824E9">
        <w:rPr>
          <w:rFonts w:ascii="Times New Roman" w:hAnsi="Times New Roman"/>
          <w:sz w:val="28"/>
          <w:szCs w:val="28"/>
        </w:rPr>
        <w:t>34</w:t>
      </w:r>
    </w:p>
    <w:p w:rsidR="00E7532F" w:rsidRPr="00294C85" w:rsidRDefault="00E7532F" w:rsidP="00E7532F">
      <w:pPr>
        <w:pStyle w:val="af3"/>
        <w:ind w:firstLine="567"/>
        <w:rPr>
          <w:rFonts w:ascii="Times New Roman" w:hAnsi="Times New Roman"/>
          <w:b/>
          <w:sz w:val="28"/>
          <w:szCs w:val="28"/>
        </w:rPr>
      </w:pPr>
    </w:p>
    <w:p w:rsidR="00E7532F" w:rsidRDefault="00E7532F" w:rsidP="00E7532F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451F" w:rsidRPr="00294C85" w:rsidRDefault="000C451F" w:rsidP="00E7532F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532F" w:rsidRPr="00294C85" w:rsidRDefault="00E7532F" w:rsidP="00E7532F">
      <w:pPr>
        <w:pStyle w:val="a5"/>
        <w:spacing w:after="0"/>
        <w:ind w:firstLine="567"/>
        <w:rPr>
          <w:sz w:val="28"/>
          <w:szCs w:val="28"/>
        </w:rPr>
      </w:pPr>
    </w:p>
    <w:p w:rsidR="00294C85" w:rsidRPr="00294C85" w:rsidRDefault="00294C85" w:rsidP="00294C85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294C85">
        <w:rPr>
          <w:sz w:val="28"/>
          <w:szCs w:val="28"/>
        </w:rPr>
        <w:t>Лазарев В.И., Дубовик Д.В., Башкатов А.Я., Минченко Ж.Н., Шумаков А.В.,</w:t>
      </w:r>
      <w:r w:rsidRPr="00294C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Научно-практические </w:t>
      </w:r>
      <w:r w:rsidRPr="00294C85">
        <w:rPr>
          <w:b/>
          <w:sz w:val="28"/>
          <w:szCs w:val="28"/>
        </w:rPr>
        <w:t xml:space="preserve">рекомендации по </w:t>
      </w:r>
      <w:r w:rsidR="00E7532F" w:rsidRPr="00294C85">
        <w:rPr>
          <w:b/>
          <w:sz w:val="28"/>
          <w:szCs w:val="28"/>
        </w:rPr>
        <w:t>возд</w:t>
      </w:r>
      <w:r w:rsidRPr="00294C85">
        <w:rPr>
          <w:b/>
          <w:sz w:val="28"/>
          <w:szCs w:val="28"/>
        </w:rPr>
        <w:t>елыванию сои в Курской области</w:t>
      </w:r>
      <w:r>
        <w:rPr>
          <w:b/>
          <w:sz w:val="28"/>
          <w:szCs w:val="28"/>
        </w:rPr>
        <w:t>.</w:t>
      </w:r>
      <w:r w:rsidRPr="00294C85">
        <w:rPr>
          <w:sz w:val="28"/>
          <w:szCs w:val="28"/>
        </w:rPr>
        <w:t xml:space="preserve"> Курск. ФГБНУ «Курский </w:t>
      </w:r>
      <w:r>
        <w:rPr>
          <w:sz w:val="28"/>
          <w:szCs w:val="28"/>
        </w:rPr>
        <w:t>ФАНЦ</w:t>
      </w:r>
      <w:r w:rsidRPr="00294C85">
        <w:rPr>
          <w:sz w:val="28"/>
          <w:szCs w:val="28"/>
        </w:rPr>
        <w:t xml:space="preserve">», Комитет АПК Курской области, 2019. </w:t>
      </w:r>
      <w:r w:rsidRPr="00294C85">
        <w:rPr>
          <w:b/>
          <w:color w:val="000000"/>
          <w:sz w:val="28"/>
          <w:szCs w:val="28"/>
        </w:rPr>
        <w:t>–</w:t>
      </w:r>
      <w:r w:rsidRPr="00294C85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294C85">
        <w:rPr>
          <w:sz w:val="28"/>
          <w:szCs w:val="28"/>
        </w:rPr>
        <w:t xml:space="preserve"> с.</w:t>
      </w:r>
    </w:p>
    <w:p w:rsidR="00294C85" w:rsidRPr="00294C85" w:rsidRDefault="00294C85" w:rsidP="00294C85">
      <w:pPr>
        <w:shd w:val="clear" w:color="auto" w:fill="FFFFFF"/>
        <w:jc w:val="both"/>
        <w:rPr>
          <w:iCs/>
          <w:sz w:val="28"/>
          <w:szCs w:val="28"/>
        </w:rPr>
      </w:pPr>
    </w:p>
    <w:p w:rsidR="00E7532F" w:rsidRDefault="00E7532F" w:rsidP="00294C85">
      <w:pPr>
        <w:jc w:val="both"/>
        <w:rPr>
          <w:sz w:val="28"/>
          <w:szCs w:val="28"/>
        </w:rPr>
      </w:pPr>
    </w:p>
    <w:p w:rsidR="000C451F" w:rsidRPr="00294C85" w:rsidRDefault="000C451F" w:rsidP="00294C85">
      <w:pPr>
        <w:jc w:val="both"/>
        <w:rPr>
          <w:sz w:val="28"/>
          <w:szCs w:val="28"/>
        </w:rPr>
      </w:pPr>
    </w:p>
    <w:p w:rsidR="00E7532F" w:rsidRPr="00294C85" w:rsidRDefault="00E7532F" w:rsidP="00294C85">
      <w:pPr>
        <w:jc w:val="both"/>
        <w:rPr>
          <w:b/>
          <w:sz w:val="28"/>
          <w:szCs w:val="28"/>
        </w:rPr>
      </w:pPr>
    </w:p>
    <w:p w:rsidR="00294C85" w:rsidRPr="00294C85" w:rsidRDefault="00294C85" w:rsidP="00294C85">
      <w:pPr>
        <w:jc w:val="both"/>
        <w:rPr>
          <w:b/>
          <w:sz w:val="28"/>
          <w:szCs w:val="28"/>
        </w:rPr>
      </w:pPr>
    </w:p>
    <w:p w:rsidR="00294C85" w:rsidRPr="00294C85" w:rsidRDefault="00294C85" w:rsidP="00294C85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294C85">
        <w:rPr>
          <w:rFonts w:ascii="Times New Roman" w:hAnsi="Times New Roman"/>
          <w:sz w:val="28"/>
          <w:szCs w:val="28"/>
        </w:rPr>
        <w:t>На основании экспериментальных и литературных данных разработаны рекомендации по возделыванию сои в Курской области. Рекомендации предназначены для руководителей и специалистов сельскохозяйственных предприятий, студентов агрономических факультетов.</w:t>
      </w:r>
    </w:p>
    <w:p w:rsidR="00294C85" w:rsidRPr="00294C85" w:rsidRDefault="00294C85" w:rsidP="00E7532F">
      <w:pPr>
        <w:ind w:firstLine="567"/>
        <w:jc w:val="both"/>
        <w:rPr>
          <w:b/>
          <w:sz w:val="28"/>
          <w:szCs w:val="28"/>
        </w:rPr>
      </w:pPr>
    </w:p>
    <w:p w:rsidR="00294C85" w:rsidRPr="00294C85" w:rsidRDefault="00294C85" w:rsidP="00E7532F">
      <w:pPr>
        <w:ind w:firstLine="567"/>
        <w:jc w:val="both"/>
        <w:rPr>
          <w:b/>
          <w:sz w:val="28"/>
          <w:szCs w:val="28"/>
        </w:rPr>
      </w:pPr>
    </w:p>
    <w:p w:rsidR="00294C85" w:rsidRDefault="00294C85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0C451F" w:rsidRDefault="000C451F" w:rsidP="00E7532F">
      <w:pPr>
        <w:ind w:firstLine="567"/>
        <w:jc w:val="both"/>
        <w:rPr>
          <w:b/>
          <w:sz w:val="20"/>
          <w:szCs w:val="20"/>
        </w:rPr>
      </w:pPr>
    </w:p>
    <w:p w:rsidR="00294C85" w:rsidRDefault="00294C85" w:rsidP="00E7532F">
      <w:pPr>
        <w:ind w:firstLine="567"/>
        <w:jc w:val="both"/>
        <w:rPr>
          <w:b/>
          <w:sz w:val="20"/>
          <w:szCs w:val="20"/>
        </w:rPr>
      </w:pPr>
    </w:p>
    <w:p w:rsidR="00E7532F" w:rsidRPr="00562703" w:rsidRDefault="00E7532F" w:rsidP="00E7532F">
      <w:pPr>
        <w:ind w:firstLine="567"/>
        <w:rPr>
          <w:sz w:val="20"/>
          <w:szCs w:val="20"/>
        </w:rPr>
      </w:pPr>
    </w:p>
    <w:p w:rsidR="00E7532F" w:rsidRPr="00562703" w:rsidRDefault="00E7532F" w:rsidP="00E7532F">
      <w:pPr>
        <w:ind w:firstLine="567"/>
        <w:rPr>
          <w:sz w:val="20"/>
          <w:szCs w:val="20"/>
        </w:rPr>
      </w:pPr>
    </w:p>
    <w:p w:rsidR="000C451F" w:rsidRDefault="000C451F" w:rsidP="00E7532F">
      <w:pPr>
        <w:ind w:firstLine="567"/>
        <w:rPr>
          <w:sz w:val="28"/>
          <w:szCs w:val="28"/>
        </w:rPr>
      </w:pPr>
    </w:p>
    <w:p w:rsidR="000C451F" w:rsidRDefault="000C451F" w:rsidP="00E7532F">
      <w:pPr>
        <w:ind w:firstLine="567"/>
        <w:rPr>
          <w:sz w:val="28"/>
          <w:szCs w:val="28"/>
        </w:rPr>
      </w:pPr>
    </w:p>
    <w:p w:rsidR="000C451F" w:rsidRDefault="000C451F" w:rsidP="00E7532F">
      <w:pPr>
        <w:ind w:firstLine="567"/>
        <w:rPr>
          <w:sz w:val="28"/>
          <w:szCs w:val="28"/>
        </w:rPr>
      </w:pPr>
    </w:p>
    <w:p w:rsidR="000C451F" w:rsidRDefault="000C451F" w:rsidP="00E7532F">
      <w:pPr>
        <w:ind w:firstLine="567"/>
        <w:rPr>
          <w:sz w:val="28"/>
          <w:szCs w:val="28"/>
        </w:rPr>
      </w:pPr>
    </w:p>
    <w:p w:rsidR="000C451F" w:rsidRDefault="000C451F" w:rsidP="00E7532F">
      <w:pPr>
        <w:ind w:firstLine="567"/>
        <w:rPr>
          <w:sz w:val="28"/>
          <w:szCs w:val="28"/>
        </w:rPr>
      </w:pPr>
    </w:p>
    <w:p w:rsidR="000C451F" w:rsidRDefault="000C451F" w:rsidP="00E7532F">
      <w:pPr>
        <w:ind w:firstLine="567"/>
        <w:rPr>
          <w:sz w:val="28"/>
          <w:szCs w:val="28"/>
        </w:rPr>
      </w:pPr>
    </w:p>
    <w:p w:rsidR="00E7532F" w:rsidRPr="000C451F" w:rsidRDefault="00E7532F" w:rsidP="00E7532F">
      <w:pPr>
        <w:ind w:firstLine="567"/>
        <w:rPr>
          <w:sz w:val="28"/>
          <w:szCs w:val="28"/>
        </w:rPr>
      </w:pPr>
      <w:r w:rsidRPr="000C451F">
        <w:rPr>
          <w:sz w:val="28"/>
          <w:szCs w:val="28"/>
          <w:lang w:val="en-US"/>
        </w:rPr>
        <w:t>ISBN</w:t>
      </w:r>
      <w:r w:rsidRPr="000C451F">
        <w:rPr>
          <w:sz w:val="28"/>
          <w:szCs w:val="28"/>
        </w:rPr>
        <w:t xml:space="preserve"> ______________________</w:t>
      </w:r>
    </w:p>
    <w:p w:rsidR="00E7532F" w:rsidRDefault="00E7532F" w:rsidP="00E7532F">
      <w:pPr>
        <w:ind w:firstLine="567"/>
        <w:rPr>
          <w:sz w:val="20"/>
          <w:szCs w:val="20"/>
        </w:rPr>
      </w:pPr>
    </w:p>
    <w:p w:rsidR="00E7532F" w:rsidRDefault="00E7532F" w:rsidP="00E7532F">
      <w:pPr>
        <w:ind w:firstLine="567"/>
        <w:rPr>
          <w:sz w:val="20"/>
          <w:szCs w:val="20"/>
        </w:rPr>
      </w:pPr>
    </w:p>
    <w:p w:rsidR="00E7532F" w:rsidRPr="00562703" w:rsidRDefault="00E7532F" w:rsidP="00E7532F">
      <w:pPr>
        <w:ind w:firstLine="567"/>
        <w:rPr>
          <w:sz w:val="20"/>
          <w:szCs w:val="20"/>
        </w:rPr>
      </w:pPr>
    </w:p>
    <w:p w:rsidR="00294C85" w:rsidRPr="00086F77" w:rsidRDefault="00294C85" w:rsidP="00294C85">
      <w:pPr>
        <w:shd w:val="clear" w:color="auto" w:fill="FFFFFF"/>
        <w:ind w:firstLine="4962"/>
        <w:jc w:val="right"/>
        <w:rPr>
          <w:color w:val="000000"/>
          <w:spacing w:val="-5"/>
        </w:rPr>
      </w:pPr>
      <w:r w:rsidRPr="00086F77">
        <w:rPr>
          <w:b/>
          <w:color w:val="000000"/>
          <w:spacing w:val="-5"/>
        </w:rPr>
        <w:t xml:space="preserve">© </w:t>
      </w:r>
      <w:r w:rsidRPr="00CE75BF">
        <w:rPr>
          <w:color w:val="000000"/>
          <w:spacing w:val="-5"/>
        </w:rPr>
        <w:t>Ф</w:t>
      </w:r>
      <w:r w:rsidRPr="00ED15A6">
        <w:rPr>
          <w:color w:val="000000"/>
          <w:spacing w:val="-5"/>
        </w:rPr>
        <w:t>Г</w:t>
      </w:r>
      <w:r>
        <w:rPr>
          <w:color w:val="000000"/>
          <w:spacing w:val="-5"/>
        </w:rPr>
        <w:t>Б</w:t>
      </w:r>
      <w:r w:rsidRPr="00ED15A6">
        <w:rPr>
          <w:color w:val="000000"/>
          <w:spacing w:val="-5"/>
        </w:rPr>
        <w:t xml:space="preserve">НУ </w:t>
      </w:r>
      <w:r>
        <w:rPr>
          <w:color w:val="000000"/>
          <w:spacing w:val="-5"/>
        </w:rPr>
        <w:t xml:space="preserve">«Курский федеральный аграрный </w:t>
      </w:r>
    </w:p>
    <w:p w:rsidR="00294C85" w:rsidRDefault="00294C85" w:rsidP="00294C85">
      <w:pPr>
        <w:shd w:val="clear" w:color="auto" w:fill="FFFFFF"/>
        <w:ind w:firstLine="6379"/>
        <w:rPr>
          <w:color w:val="000000"/>
          <w:spacing w:val="-5"/>
        </w:rPr>
      </w:pPr>
      <w:r w:rsidRPr="00086F77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научный центр», </w:t>
      </w:r>
      <w:r w:rsidRPr="00086F77">
        <w:rPr>
          <w:color w:val="000000"/>
          <w:spacing w:val="-5"/>
        </w:rPr>
        <w:t>20</w:t>
      </w:r>
      <w:r>
        <w:rPr>
          <w:color w:val="000000"/>
          <w:spacing w:val="-5"/>
        </w:rPr>
        <w:t>19</w:t>
      </w:r>
    </w:p>
    <w:p w:rsidR="00294C85" w:rsidRPr="00A80442" w:rsidRDefault="000C451F" w:rsidP="00294C85">
      <w:pPr>
        <w:shd w:val="clear" w:color="auto" w:fill="FFFFFF"/>
        <w:ind w:firstLine="4962"/>
        <w:rPr>
          <w:color w:val="000000"/>
          <w:spacing w:val="-5"/>
        </w:rPr>
      </w:pPr>
      <w:r w:rsidRPr="00086F77">
        <w:rPr>
          <w:b/>
          <w:color w:val="000000"/>
          <w:spacing w:val="-5"/>
        </w:rPr>
        <w:t>©</w:t>
      </w:r>
      <w:r w:rsidR="00294C85" w:rsidRPr="00A80442">
        <w:rPr>
          <w:color w:val="000000"/>
          <w:spacing w:val="-5"/>
        </w:rPr>
        <w:t xml:space="preserve"> Комитет АПК Курской области, 2019</w:t>
      </w:r>
    </w:p>
    <w:p w:rsidR="00E7532F" w:rsidRPr="00294C85" w:rsidRDefault="00E7532F" w:rsidP="00294C85">
      <w:pPr>
        <w:pStyle w:val="af"/>
        <w:ind w:firstLine="567"/>
        <w:jc w:val="right"/>
        <w:rPr>
          <w:b w:val="0"/>
          <w:sz w:val="24"/>
        </w:rPr>
      </w:pPr>
    </w:p>
    <w:p w:rsidR="00434745" w:rsidRPr="00294C85" w:rsidRDefault="00434745" w:rsidP="00E7532F">
      <w:pPr>
        <w:pStyle w:val="af"/>
        <w:ind w:firstLine="567"/>
        <w:rPr>
          <w:b w:val="0"/>
          <w:sz w:val="24"/>
        </w:rPr>
      </w:pPr>
    </w:p>
    <w:p w:rsidR="00434745" w:rsidRPr="00294C85" w:rsidRDefault="00434745" w:rsidP="00E7532F">
      <w:pPr>
        <w:pStyle w:val="af"/>
        <w:ind w:firstLine="567"/>
        <w:rPr>
          <w:b w:val="0"/>
          <w:sz w:val="24"/>
        </w:rPr>
      </w:pPr>
    </w:p>
    <w:p w:rsidR="00E7532F" w:rsidRDefault="00E7532F" w:rsidP="00E7532F">
      <w:pPr>
        <w:pStyle w:val="af"/>
        <w:ind w:firstLine="567"/>
        <w:rPr>
          <w:sz w:val="24"/>
        </w:rPr>
      </w:pPr>
      <w:r w:rsidRPr="00494FBA">
        <w:rPr>
          <w:sz w:val="24"/>
        </w:rPr>
        <w:lastRenderedPageBreak/>
        <w:t>СОДЕРЖАНИЕ</w:t>
      </w:r>
    </w:p>
    <w:p w:rsidR="00E7532F" w:rsidRPr="00E7532F" w:rsidRDefault="00E7532F" w:rsidP="00E7532F">
      <w:pPr>
        <w:pStyle w:val="af"/>
        <w:ind w:firstLine="567"/>
        <w:rPr>
          <w:b w:val="0"/>
          <w:sz w:val="24"/>
        </w:rPr>
      </w:pPr>
    </w:p>
    <w:p w:rsidR="00E7532F" w:rsidRPr="00E7532F" w:rsidRDefault="00E7532F" w:rsidP="00E7532F">
      <w:pPr>
        <w:pStyle w:val="af"/>
        <w:ind w:firstLine="567"/>
        <w:rPr>
          <w:b w:val="0"/>
          <w:sz w:val="24"/>
        </w:rPr>
      </w:pP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 w:rsidRPr="00E7532F">
        <w:rPr>
          <w:rStyle w:val="23"/>
          <w:rFonts w:ascii="Times New Roman" w:eastAsia="Arial Unicode MS" w:hAnsi="Times New Roman" w:cs="Times New Roman"/>
          <w:sz w:val="28"/>
          <w:szCs w:val="28"/>
        </w:rPr>
        <w:t>Введение</w:t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 w:rsidR="00521A5D">
        <w:rPr>
          <w:rStyle w:val="23"/>
          <w:rFonts w:ascii="Times New Roman" w:eastAsia="Arial Unicode MS" w:hAnsi="Times New Roman" w:cs="Times New Roman"/>
          <w:sz w:val="28"/>
          <w:szCs w:val="28"/>
        </w:rPr>
        <w:t>4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Pr="00E7532F">
        <w:rPr>
          <w:rFonts w:ascii="Times New Roman" w:hAnsi="Times New Roman"/>
          <w:szCs w:val="28"/>
        </w:rPr>
        <w:t>. Биологические особенности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5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E7532F">
        <w:rPr>
          <w:rFonts w:ascii="Times New Roman" w:hAnsi="Times New Roman"/>
          <w:szCs w:val="28"/>
        </w:rPr>
        <w:t>. Сорта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5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E7532F">
        <w:rPr>
          <w:rFonts w:ascii="Times New Roman" w:hAnsi="Times New Roman"/>
          <w:szCs w:val="28"/>
        </w:rPr>
        <w:t>. Размещение в севообороте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9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Pr="00E7532F">
        <w:rPr>
          <w:rFonts w:ascii="Times New Roman" w:hAnsi="Times New Roman"/>
          <w:szCs w:val="28"/>
        </w:rPr>
        <w:t>. Удобрение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9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Pr="00E7532F">
        <w:rPr>
          <w:rFonts w:ascii="Times New Roman" w:hAnsi="Times New Roman"/>
          <w:szCs w:val="28"/>
        </w:rPr>
        <w:t>. Обработка почвы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10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>6</w:t>
      </w:r>
      <w:r w:rsidRPr="00E7532F">
        <w:rPr>
          <w:rStyle w:val="23"/>
          <w:rFonts w:ascii="Times New Roman" w:eastAsia="Arial Unicode MS" w:hAnsi="Times New Roman" w:cs="Times New Roman"/>
          <w:sz w:val="28"/>
          <w:szCs w:val="28"/>
        </w:rPr>
        <w:t>. Посев</w:t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 w:rsidR="00521A5D">
        <w:rPr>
          <w:rStyle w:val="23"/>
          <w:rFonts w:ascii="Times New Roman" w:eastAsia="Arial Unicode MS" w:hAnsi="Times New Roman" w:cs="Times New Roman"/>
          <w:sz w:val="28"/>
          <w:szCs w:val="28"/>
        </w:rPr>
        <w:t>11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>7</w:t>
      </w:r>
      <w:r w:rsidRPr="00E7532F">
        <w:rPr>
          <w:rStyle w:val="23"/>
          <w:rFonts w:ascii="Times New Roman" w:eastAsia="Arial Unicode MS" w:hAnsi="Times New Roman" w:cs="Times New Roman"/>
          <w:sz w:val="28"/>
          <w:szCs w:val="28"/>
        </w:rPr>
        <w:t>. Уход за посевами</w:t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 w:rsidR="00521A5D">
        <w:rPr>
          <w:rStyle w:val="23"/>
          <w:rFonts w:ascii="Times New Roman" w:eastAsia="Arial Unicode MS" w:hAnsi="Times New Roman" w:cs="Times New Roman"/>
          <w:sz w:val="28"/>
          <w:szCs w:val="28"/>
        </w:rPr>
        <w:t>13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Pr="00E7532F">
        <w:rPr>
          <w:rFonts w:ascii="Times New Roman" w:hAnsi="Times New Roman"/>
          <w:szCs w:val="28"/>
        </w:rPr>
        <w:t xml:space="preserve">.1. Борьба с </w:t>
      </w:r>
      <w:r w:rsidR="006B5343" w:rsidRPr="00E7532F">
        <w:rPr>
          <w:rFonts w:ascii="Times New Roman" w:hAnsi="Times New Roman"/>
          <w:szCs w:val="28"/>
        </w:rPr>
        <w:t>сорняками</w:t>
      </w:r>
      <w:r w:rsidR="006B5343">
        <w:rPr>
          <w:rFonts w:ascii="Times New Roman" w:hAnsi="Times New Roman"/>
          <w:szCs w:val="28"/>
        </w:rPr>
        <w:tab/>
      </w:r>
      <w:r w:rsidR="006B5343"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14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Pr="00E7532F">
        <w:rPr>
          <w:rFonts w:ascii="Times New Roman" w:hAnsi="Times New Roman"/>
          <w:szCs w:val="28"/>
        </w:rPr>
        <w:t xml:space="preserve">.2. Борьба с </w:t>
      </w:r>
      <w:r w:rsidR="006B5343" w:rsidRPr="00E7532F">
        <w:rPr>
          <w:rFonts w:ascii="Times New Roman" w:hAnsi="Times New Roman"/>
          <w:szCs w:val="28"/>
        </w:rPr>
        <w:t xml:space="preserve">болезнями </w:t>
      </w:r>
      <w:r w:rsidR="006B5343">
        <w:rPr>
          <w:rFonts w:ascii="Times New Roman" w:hAnsi="Times New Roman"/>
          <w:szCs w:val="28"/>
        </w:rPr>
        <w:t xml:space="preserve">и </w:t>
      </w:r>
      <w:r w:rsidRPr="00E7532F">
        <w:rPr>
          <w:rFonts w:ascii="Times New Roman" w:hAnsi="Times New Roman"/>
          <w:szCs w:val="28"/>
        </w:rPr>
        <w:t>вредителями</w:t>
      </w:r>
      <w:r w:rsidR="006B5343">
        <w:rPr>
          <w:rFonts w:ascii="Times New Roman" w:hAnsi="Times New Roman"/>
          <w:szCs w:val="28"/>
        </w:rPr>
        <w:tab/>
      </w:r>
      <w:r w:rsidR="00521A5D">
        <w:rPr>
          <w:rFonts w:ascii="Times New Roman" w:hAnsi="Times New Roman"/>
          <w:szCs w:val="28"/>
        </w:rPr>
        <w:t>15</w:t>
      </w:r>
    </w:p>
    <w:p w:rsidR="00E7532F" w:rsidRPr="00E7532F" w:rsidRDefault="00E7532F" w:rsidP="000C451F">
      <w:pPr>
        <w:pStyle w:val="ad"/>
        <w:tabs>
          <w:tab w:val="clear" w:pos="8306"/>
          <w:tab w:val="left" w:pos="708"/>
          <w:tab w:val="right" w:pos="9214"/>
        </w:tabs>
        <w:spacing w:line="360" w:lineRule="auto"/>
        <w:rPr>
          <w:rFonts w:ascii="Times New Roman" w:hAnsi="Times New Roman"/>
          <w:szCs w:val="28"/>
        </w:rPr>
      </w:pP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>8</w:t>
      </w:r>
      <w:r w:rsidRPr="00E7532F">
        <w:rPr>
          <w:rStyle w:val="23"/>
          <w:rFonts w:ascii="Times New Roman" w:eastAsia="Arial Unicode MS" w:hAnsi="Times New Roman" w:cs="Times New Roman"/>
          <w:sz w:val="28"/>
          <w:szCs w:val="28"/>
        </w:rPr>
        <w:t>. Уборка</w:t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>
        <w:rPr>
          <w:rStyle w:val="23"/>
          <w:rFonts w:ascii="Times New Roman" w:eastAsia="Arial Unicode MS" w:hAnsi="Times New Roman" w:cs="Times New Roman"/>
          <w:sz w:val="28"/>
          <w:szCs w:val="28"/>
        </w:rPr>
        <w:tab/>
      </w:r>
      <w:r w:rsidR="00521A5D">
        <w:rPr>
          <w:rStyle w:val="23"/>
          <w:rFonts w:ascii="Times New Roman" w:eastAsia="Arial Unicode MS" w:hAnsi="Times New Roman" w:cs="Times New Roman"/>
          <w:sz w:val="28"/>
          <w:szCs w:val="28"/>
        </w:rPr>
        <w:t>16</w:t>
      </w:r>
    </w:p>
    <w:p w:rsidR="00E7532F" w:rsidRPr="00E7532F" w:rsidRDefault="00E7532F" w:rsidP="00E7532F">
      <w:pPr>
        <w:rPr>
          <w:sz w:val="28"/>
          <w:szCs w:val="28"/>
        </w:rPr>
      </w:pPr>
    </w:p>
    <w:p w:rsidR="00E7532F" w:rsidRPr="00E7532F" w:rsidRDefault="00E7532F" w:rsidP="00E7532F">
      <w:pPr>
        <w:rPr>
          <w:sz w:val="28"/>
          <w:szCs w:val="28"/>
        </w:rPr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Default="00E7532F" w:rsidP="00E7532F">
      <w:pPr>
        <w:ind w:firstLine="567"/>
      </w:pPr>
    </w:p>
    <w:p w:rsidR="00E7532F" w:rsidRPr="00E13774" w:rsidRDefault="00E7532F" w:rsidP="00E7532F">
      <w:pPr>
        <w:jc w:val="center"/>
        <w:rPr>
          <w:b/>
          <w:sz w:val="28"/>
          <w:szCs w:val="28"/>
        </w:rPr>
      </w:pPr>
      <w:r w:rsidRPr="00E13774">
        <w:rPr>
          <w:b/>
          <w:sz w:val="28"/>
          <w:szCs w:val="28"/>
        </w:rPr>
        <w:lastRenderedPageBreak/>
        <w:t>Введение</w:t>
      </w:r>
    </w:p>
    <w:p w:rsidR="00E7532F" w:rsidRPr="00E13774" w:rsidRDefault="00E7532F" w:rsidP="00E7532F">
      <w:pPr>
        <w:ind w:firstLine="567"/>
        <w:jc w:val="center"/>
        <w:rPr>
          <w:b/>
          <w:sz w:val="28"/>
          <w:szCs w:val="28"/>
        </w:rPr>
      </w:pP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Соя является одной из важнейших и широко распространенных в мире продовольственной, технической и кормовой культурой, входящей в  тройку самых значимых сельскохозяйственных культур современного земледелия. Ни одно растение в мире не может соперничать с ней по количеству вырабатываемых продуктов. По сравнению с зерновыми злаковыми культурами в зерне сои содержит</w:t>
      </w:r>
      <w:r>
        <w:rPr>
          <w:sz w:val="28"/>
          <w:szCs w:val="28"/>
        </w:rPr>
        <w:t xml:space="preserve">ся </w:t>
      </w:r>
      <w:r w:rsidRPr="00E13774">
        <w:rPr>
          <w:sz w:val="28"/>
          <w:szCs w:val="28"/>
        </w:rPr>
        <w:t>в 2-3 раза больше белковых веществ, она обеспечивает высокий выход перевариваемого протеина и незаменимых аминокислот</w:t>
      </w:r>
      <w:r w:rsidRPr="00E13774">
        <w:rPr>
          <w:color w:val="0070C0"/>
          <w:sz w:val="28"/>
          <w:szCs w:val="28"/>
        </w:rPr>
        <w:t>.</w:t>
      </w:r>
      <w:r>
        <w:rPr>
          <w:sz w:val="28"/>
          <w:szCs w:val="28"/>
        </w:rPr>
        <w:t xml:space="preserve"> По содержанию белка </w:t>
      </w:r>
      <w:r w:rsidRPr="00E13774">
        <w:rPr>
          <w:sz w:val="28"/>
          <w:szCs w:val="28"/>
        </w:rPr>
        <w:t>(до 4</w:t>
      </w:r>
      <w:r>
        <w:rPr>
          <w:sz w:val="28"/>
          <w:szCs w:val="28"/>
        </w:rPr>
        <w:t xml:space="preserve">5%) </w:t>
      </w:r>
      <w:r w:rsidRPr="00E13774">
        <w:rPr>
          <w:sz w:val="28"/>
          <w:szCs w:val="28"/>
        </w:rPr>
        <w:t xml:space="preserve">и его биологической ценности соя занимает первое место среди зернобобовых культур. Соевый белок состоит в основном из глобулинов и небольшого количества альбуминов. Он хорошо сбалансирован по аминокислотному составу и в этом отношении значительно превосходит белки других бобовых, масличных, зерновых колосовых культур.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Кроме ценнейшего белка в семенах сои со</w:t>
      </w:r>
      <w:r>
        <w:rPr>
          <w:sz w:val="28"/>
          <w:szCs w:val="28"/>
        </w:rPr>
        <w:t xml:space="preserve">держится 20-23,5% </w:t>
      </w:r>
      <w:r w:rsidRPr="00E13774">
        <w:rPr>
          <w:sz w:val="28"/>
          <w:szCs w:val="28"/>
        </w:rPr>
        <w:t xml:space="preserve">жира. По своим пищевым качествам соевое масло близко к </w:t>
      </w:r>
      <w:proofErr w:type="gramStart"/>
      <w:r w:rsidRPr="00E13774">
        <w:rPr>
          <w:sz w:val="28"/>
          <w:szCs w:val="28"/>
        </w:rPr>
        <w:t>подсолнечному</w:t>
      </w:r>
      <w:proofErr w:type="gramEnd"/>
      <w:r w:rsidRPr="00E13774">
        <w:rPr>
          <w:sz w:val="28"/>
          <w:szCs w:val="28"/>
        </w:rPr>
        <w:t xml:space="preserve"> и почти не уступает коровьему. Помимо непосредственного использования в пищу оно применяется при производстве маргарина, лаков, красок, клея, линолеума, пластмассы, глицерина, жирных кислот, в бумажной и текстильной промышленности.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Соя широко используется на корм скоту в виде остатков масло-</w:t>
      </w:r>
      <w:proofErr w:type="spellStart"/>
      <w:r w:rsidRPr="00E13774">
        <w:rPr>
          <w:sz w:val="28"/>
          <w:szCs w:val="28"/>
        </w:rPr>
        <w:t>эстракционного</w:t>
      </w:r>
      <w:proofErr w:type="spellEnd"/>
      <w:r w:rsidRPr="00E13774">
        <w:rPr>
          <w:sz w:val="28"/>
          <w:szCs w:val="28"/>
        </w:rPr>
        <w:t xml:space="preserve"> производства (жмыха, шрота), зеленого корма, силоса, мякины и соевого молока. Они охотно поедаются многими животными в виде белковых добавок к другим кормам, представляют особенную ценность в комбикормовой промышленности.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В этой связи представляет особый интерес расширение посевов этой важной продовольственной, технической и кормовой культуры. Посевные площади сои в Курской области в последние годы имеют  тенденцию к росту. </w:t>
      </w:r>
      <w:proofErr w:type="gramStart"/>
      <w:r w:rsidRPr="00E13774">
        <w:rPr>
          <w:sz w:val="28"/>
          <w:szCs w:val="28"/>
        </w:rPr>
        <w:t xml:space="preserve">Так, если  в 2010-2015 гг. площади посева сои в области составляли 36-40 тыс. га, то в 2016 г – 136 тыс. га, в 2017 г – 173 тыс. га, в 2018 г – 216 тыс. га. </w:t>
      </w:r>
      <w:proofErr w:type="gramEnd"/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</w:p>
    <w:p w:rsidR="00E7532F" w:rsidRPr="00E13774" w:rsidRDefault="00E7532F" w:rsidP="00E7532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853165" cy="21728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397" cy="21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32F" w:rsidRPr="00E13774" w:rsidRDefault="00E7532F" w:rsidP="00E7532F">
      <w:pPr>
        <w:jc w:val="center"/>
        <w:rPr>
          <w:sz w:val="28"/>
          <w:szCs w:val="28"/>
        </w:rPr>
      </w:pPr>
      <w:r w:rsidRPr="00E13774">
        <w:rPr>
          <w:sz w:val="28"/>
          <w:szCs w:val="28"/>
        </w:rPr>
        <w:t>Рис. 1. Динамика площадей посева сои в Курской области.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lastRenderedPageBreak/>
        <w:t>Средняя урожайность сои в области в последние го</w:t>
      </w:r>
      <w:r>
        <w:rPr>
          <w:sz w:val="28"/>
          <w:szCs w:val="28"/>
        </w:rPr>
        <w:t xml:space="preserve">ды колебалась от 17,0 до </w:t>
      </w:r>
      <w:r w:rsidRPr="00E13774">
        <w:rPr>
          <w:sz w:val="28"/>
          <w:szCs w:val="28"/>
        </w:rPr>
        <w:t>21,7 ц/га, а валовое производство составило 294329-290909 т. В передовых районах Курской области (</w:t>
      </w:r>
      <w:proofErr w:type="spellStart"/>
      <w:r w:rsidRPr="00E13774">
        <w:rPr>
          <w:sz w:val="28"/>
          <w:szCs w:val="28"/>
        </w:rPr>
        <w:t>Беловский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Большесолдатский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Суджанский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Золотухинский</w:t>
      </w:r>
      <w:proofErr w:type="spellEnd"/>
      <w:r w:rsidRPr="00E13774">
        <w:rPr>
          <w:sz w:val="28"/>
          <w:szCs w:val="28"/>
        </w:rPr>
        <w:t>) урожайность сои составила  21,4-29,7 ц/га</w:t>
      </w:r>
      <w:proofErr w:type="gramStart"/>
      <w:r w:rsidRPr="00E13774">
        <w:rPr>
          <w:sz w:val="28"/>
          <w:szCs w:val="28"/>
        </w:rPr>
        <w:t xml:space="preserve">., </w:t>
      </w:r>
      <w:proofErr w:type="gramEnd"/>
      <w:r w:rsidRPr="00E13774">
        <w:rPr>
          <w:sz w:val="28"/>
          <w:szCs w:val="28"/>
        </w:rPr>
        <w:t>а в отдельных хозяйствах она достигала 35-37 ц/га. Это свидетельствует о больших возможностях сои и значительных резервах заложенных в этой важной бобовой культуре в повышении урожайности и увеличении валовых сборов зерна Кур</w:t>
      </w:r>
      <w:r>
        <w:rPr>
          <w:sz w:val="28"/>
          <w:szCs w:val="28"/>
        </w:rPr>
        <w:t>ской области.</w:t>
      </w:r>
    </w:p>
    <w:p w:rsidR="00E7532F" w:rsidRPr="00E13774" w:rsidRDefault="00E7532F" w:rsidP="00E7532F">
      <w:pPr>
        <w:ind w:firstLine="567"/>
        <w:rPr>
          <w:b/>
          <w:sz w:val="28"/>
          <w:szCs w:val="28"/>
        </w:rPr>
      </w:pPr>
    </w:p>
    <w:p w:rsidR="00E7532F" w:rsidRPr="00E7532F" w:rsidRDefault="00E7532F" w:rsidP="00E753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E7532F">
        <w:rPr>
          <w:b/>
          <w:sz w:val="28"/>
          <w:szCs w:val="28"/>
        </w:rPr>
        <w:t>Биологические особенности</w:t>
      </w:r>
    </w:p>
    <w:p w:rsidR="00E7532F" w:rsidRPr="00E13774" w:rsidRDefault="00E7532F" w:rsidP="00E7532F">
      <w:pPr>
        <w:ind w:firstLine="567"/>
        <w:jc w:val="center"/>
        <w:rPr>
          <w:b/>
          <w:sz w:val="28"/>
          <w:szCs w:val="28"/>
        </w:rPr>
      </w:pP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Соя – теплолюбивая культура. </w:t>
      </w:r>
      <w:proofErr w:type="gramStart"/>
      <w:r w:rsidRPr="00E13774">
        <w:rPr>
          <w:sz w:val="28"/>
          <w:szCs w:val="28"/>
        </w:rPr>
        <w:t>Для ее нормального роста, развития и созревания сумма активных температур (выше 10°С) за вегетационный период составляет для большинства сортов 2400-2700°С. Минимальная температура прорастания семян  6-7°С, оптимальная – 20-22°С, при температуре ниже 15°С развитие растений задерживается.</w:t>
      </w:r>
      <w:proofErr w:type="gramEnd"/>
      <w:r w:rsidRPr="00E13774">
        <w:rPr>
          <w:sz w:val="28"/>
          <w:szCs w:val="28"/>
        </w:rPr>
        <w:t xml:space="preserve"> Соя переносит кратковременные весенние заморозки (минус 2-3°С), хотя при этом несколько замедляет рост.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В условиях Курской области в подавляющем большинстве лет сумма активных температур и температура воздуха по периодам вегетации соответствует вышеперечисленным требованиям.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Соя достаточно засухоустойчива в начальный период роста (до цветения) и очень требовательна к влаге в фазе цветения, образования бобов и налива семян. Поэтому она отрицательно реагирует на воздушную засуху в эти  периоды. При очень низкой влажности на растениях сои не формируются новые и сбрасываются имеющиеся бобы.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Период вегетации сои колеблется в зависимости от сортовых особенностей и погодных условий от 95 до 135 дней. Стебель ее устойчив к полеганию, бобы в период созревания не растрескиваются и не осыпаются.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Лучше всего соя произрастает на черноземных суглинистых почвах, содержащих достаточное количество элементов питания, не имеющих резко выраженной кислотности, обладающих хорошей аэрацией. Она не переносит кислотности почв ниже рН 5,5.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Современная технология возделывания сои базируется на высокой общей культуре земледелия, использовании новых сортов, пригодных для механизированного выращивания и уборки, применении научно обоснованных норм удобрений, высокоэффективных гербицидов, строгом соблюдении всех технологических регламентов.</w:t>
      </w:r>
    </w:p>
    <w:p w:rsidR="00E7532F" w:rsidRPr="006B5343" w:rsidRDefault="00E7532F" w:rsidP="00E7532F">
      <w:pPr>
        <w:ind w:firstLine="567"/>
        <w:jc w:val="both"/>
        <w:rPr>
          <w:sz w:val="28"/>
          <w:szCs w:val="28"/>
        </w:rPr>
      </w:pPr>
    </w:p>
    <w:p w:rsidR="00E7532F" w:rsidRPr="00E13774" w:rsidRDefault="006B5343" w:rsidP="006B5343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E7532F" w:rsidRPr="00E13774">
        <w:rPr>
          <w:b/>
          <w:sz w:val="28"/>
          <w:szCs w:val="28"/>
        </w:rPr>
        <w:t>Сорта</w:t>
      </w:r>
    </w:p>
    <w:p w:rsidR="00E7532F" w:rsidRPr="006B5343" w:rsidRDefault="00E7532F" w:rsidP="00E7532F">
      <w:pPr>
        <w:ind w:firstLine="567"/>
        <w:contextualSpacing/>
        <w:jc w:val="center"/>
        <w:rPr>
          <w:sz w:val="28"/>
          <w:szCs w:val="28"/>
        </w:rPr>
      </w:pP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Важная роль в повышении урожайности сои, расширении ее посевных площадей в Курской области принадлежит правильному выбору сортов. Современные сорта сои для возделывания в условиях нашей зоны должны </w:t>
      </w:r>
      <w:r w:rsidRPr="00E13774">
        <w:rPr>
          <w:sz w:val="28"/>
          <w:szCs w:val="28"/>
        </w:rPr>
        <w:lastRenderedPageBreak/>
        <w:t xml:space="preserve">отвечать следующим основным требованиям: скороспелость, засухоустойчивость, устойчивая по годам урожайность, высокое качество продукции и пригодность к механизированной уборке. 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В каждом </w:t>
      </w:r>
      <w:proofErr w:type="spellStart"/>
      <w:r w:rsidRPr="00E13774">
        <w:rPr>
          <w:sz w:val="28"/>
          <w:szCs w:val="28"/>
        </w:rPr>
        <w:t>соесеющем</w:t>
      </w:r>
      <w:proofErr w:type="spellEnd"/>
      <w:r w:rsidRPr="00E13774">
        <w:rPr>
          <w:sz w:val="28"/>
          <w:szCs w:val="28"/>
        </w:rPr>
        <w:t xml:space="preserve"> хозяйстве желательно возделывать несколько сортов, различающихся по продолжительности вегетационного периода, отзывчивости на удобрения, устойчивых к болезням и вредителям, к растрескиванию бобов и повреждению семян при уборке и т.д.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Из числа включенных в </w:t>
      </w:r>
      <w:r>
        <w:rPr>
          <w:sz w:val="28"/>
          <w:szCs w:val="28"/>
        </w:rPr>
        <w:t>«</w:t>
      </w:r>
      <w:r w:rsidRPr="00E13774">
        <w:rPr>
          <w:sz w:val="28"/>
          <w:szCs w:val="28"/>
        </w:rPr>
        <w:t>Государственный реестр селекционных достижений, допущенн</w:t>
      </w:r>
      <w:r w:rsidRPr="00E7532F">
        <w:rPr>
          <w:color w:val="000000" w:themeColor="text1"/>
          <w:sz w:val="28"/>
          <w:szCs w:val="28"/>
        </w:rPr>
        <w:t>ых</w:t>
      </w:r>
      <w:r w:rsidRPr="00E13774">
        <w:rPr>
          <w:sz w:val="28"/>
          <w:szCs w:val="28"/>
        </w:rPr>
        <w:t xml:space="preserve"> к использованию на территории Российской Федерации</w:t>
      </w:r>
      <w:r>
        <w:rPr>
          <w:sz w:val="28"/>
          <w:szCs w:val="28"/>
        </w:rPr>
        <w:t>»</w:t>
      </w:r>
      <w:r w:rsidRPr="00E13774">
        <w:rPr>
          <w:sz w:val="28"/>
          <w:szCs w:val="28"/>
        </w:rPr>
        <w:t xml:space="preserve"> для условий Курской области наиболее пригодны раннеспелые и среднеранние сорта с периодом вегетации не более 120 дней. Это такие сорта как: Аннушка,</w:t>
      </w:r>
      <w:r w:rsidRPr="00E13774">
        <w:rPr>
          <w:bCs/>
          <w:iCs/>
          <w:sz w:val="28"/>
          <w:szCs w:val="28"/>
        </w:rPr>
        <w:t xml:space="preserve"> Белгородская 6</w:t>
      </w:r>
      <w:r w:rsidRPr="00E13774">
        <w:rPr>
          <w:bCs/>
          <w:sz w:val="28"/>
          <w:szCs w:val="28"/>
        </w:rPr>
        <w:t>,7,8,</w:t>
      </w:r>
      <w:r w:rsidRPr="00E13774">
        <w:rPr>
          <w:sz w:val="28"/>
          <w:szCs w:val="28"/>
        </w:rPr>
        <w:t xml:space="preserve"> Виктория, Казачка, </w:t>
      </w:r>
      <w:proofErr w:type="spellStart"/>
      <w:r w:rsidRPr="00E13774">
        <w:rPr>
          <w:sz w:val="28"/>
          <w:szCs w:val="28"/>
        </w:rPr>
        <w:t>Мезенка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bCs/>
          <w:iCs/>
          <w:sz w:val="28"/>
          <w:szCs w:val="28"/>
        </w:rPr>
        <w:t>Магева</w:t>
      </w:r>
      <w:proofErr w:type="spellEnd"/>
      <w:r w:rsidRPr="00E13774">
        <w:rPr>
          <w:bCs/>
          <w:iCs/>
          <w:sz w:val="28"/>
          <w:szCs w:val="28"/>
        </w:rPr>
        <w:t xml:space="preserve">, </w:t>
      </w:r>
      <w:r w:rsidRPr="00E13774">
        <w:rPr>
          <w:sz w:val="28"/>
          <w:szCs w:val="28"/>
        </w:rPr>
        <w:t>Соер-4,</w:t>
      </w:r>
      <w:r w:rsidRPr="00E13774">
        <w:rPr>
          <w:bCs/>
          <w:iCs/>
          <w:sz w:val="28"/>
          <w:szCs w:val="28"/>
        </w:rPr>
        <w:t xml:space="preserve"> Светлая</w:t>
      </w:r>
      <w:r w:rsidRPr="00E13774">
        <w:rPr>
          <w:sz w:val="28"/>
          <w:szCs w:val="28"/>
        </w:rPr>
        <w:t xml:space="preserve"> </w:t>
      </w:r>
      <w:proofErr w:type="spellStart"/>
      <w:r w:rsidRPr="00E13774">
        <w:rPr>
          <w:bCs/>
          <w:iCs/>
          <w:sz w:val="28"/>
          <w:szCs w:val="28"/>
        </w:rPr>
        <w:t>Ясельда</w:t>
      </w:r>
      <w:proofErr w:type="spellEnd"/>
      <w:r w:rsidRPr="00E13774">
        <w:rPr>
          <w:bCs/>
          <w:iCs/>
          <w:sz w:val="28"/>
          <w:szCs w:val="28"/>
        </w:rPr>
        <w:t xml:space="preserve">, </w:t>
      </w:r>
      <w:proofErr w:type="spellStart"/>
      <w:r w:rsidRPr="00E13774">
        <w:rPr>
          <w:bCs/>
          <w:iCs/>
          <w:sz w:val="28"/>
          <w:szCs w:val="28"/>
        </w:rPr>
        <w:t>Вейделевская</w:t>
      </w:r>
      <w:proofErr w:type="spellEnd"/>
      <w:r w:rsidRPr="00E13774">
        <w:rPr>
          <w:bCs/>
          <w:iCs/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Капнор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Кофу</w:t>
      </w:r>
      <w:proofErr w:type="spellEnd"/>
      <w:r w:rsidRPr="00E13774">
        <w:rPr>
          <w:sz w:val="28"/>
          <w:szCs w:val="28"/>
        </w:rPr>
        <w:t xml:space="preserve"> Лиссабон, Киото, Севилья.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b/>
          <w:i/>
          <w:sz w:val="28"/>
          <w:szCs w:val="28"/>
        </w:rPr>
        <w:t>Аннушка.</w:t>
      </w:r>
      <w:r w:rsidRPr="00E13774">
        <w:rPr>
          <w:sz w:val="28"/>
          <w:szCs w:val="28"/>
        </w:rPr>
        <w:t xml:space="preserve"> </w:t>
      </w:r>
      <w:r w:rsidRPr="00E13774">
        <w:rPr>
          <w:rStyle w:val="ac"/>
          <w:b w:val="0"/>
          <w:sz w:val="28"/>
          <w:szCs w:val="28"/>
          <w:bdr w:val="none" w:sz="0" w:space="0" w:color="auto" w:frame="1"/>
        </w:rPr>
        <w:t xml:space="preserve">Раннеспелый сорт, </w:t>
      </w:r>
      <w:r w:rsidRPr="00E13774">
        <w:rPr>
          <w:sz w:val="28"/>
          <w:szCs w:val="28"/>
          <w:shd w:val="clear" w:color="auto" w:fill="F5F5F5"/>
        </w:rPr>
        <w:t>вегетационный период</w:t>
      </w:r>
      <w:r w:rsidRPr="00E13774">
        <w:rPr>
          <w:rStyle w:val="ac"/>
          <w:sz w:val="28"/>
          <w:szCs w:val="28"/>
          <w:bdr w:val="none" w:sz="0" w:space="0" w:color="auto" w:frame="1"/>
        </w:rPr>
        <w:t xml:space="preserve"> </w:t>
      </w:r>
      <w:r w:rsidRPr="00E13774">
        <w:rPr>
          <w:rStyle w:val="ac"/>
          <w:b w:val="0"/>
          <w:sz w:val="28"/>
          <w:szCs w:val="28"/>
          <w:bdr w:val="none" w:sz="0" w:space="0" w:color="auto" w:frame="1"/>
        </w:rPr>
        <w:t>80-85 дней</w:t>
      </w:r>
      <w:r w:rsidRPr="00E13774">
        <w:rPr>
          <w:b/>
          <w:sz w:val="28"/>
          <w:szCs w:val="28"/>
        </w:rPr>
        <w:t>.</w:t>
      </w:r>
      <w:r w:rsidRPr="00E13774">
        <w:rPr>
          <w:sz w:val="28"/>
          <w:szCs w:val="28"/>
        </w:rPr>
        <w:t xml:space="preserve"> Растение </w:t>
      </w:r>
      <w:proofErr w:type="spellStart"/>
      <w:r w:rsidRPr="00E13774">
        <w:rPr>
          <w:sz w:val="28"/>
          <w:szCs w:val="28"/>
        </w:rPr>
        <w:t>индетерминантное</w:t>
      </w:r>
      <w:proofErr w:type="spellEnd"/>
      <w:r w:rsidRPr="00E13774">
        <w:rPr>
          <w:sz w:val="28"/>
          <w:szCs w:val="28"/>
        </w:rPr>
        <w:t xml:space="preserve">, от низкого до среднего, промежуточной формы, с </w:t>
      </w:r>
      <w:proofErr w:type="gramStart"/>
      <w:r w:rsidRPr="00E13774">
        <w:rPr>
          <w:sz w:val="28"/>
          <w:szCs w:val="28"/>
        </w:rPr>
        <w:t>серым</w:t>
      </w:r>
      <w:proofErr w:type="gramEnd"/>
      <w:r w:rsidRPr="00E13774">
        <w:rPr>
          <w:sz w:val="28"/>
          <w:szCs w:val="28"/>
        </w:rPr>
        <w:t xml:space="preserve"> </w:t>
      </w:r>
      <w:proofErr w:type="spellStart"/>
      <w:r w:rsidRPr="00E13774">
        <w:rPr>
          <w:sz w:val="28"/>
          <w:szCs w:val="28"/>
        </w:rPr>
        <w:t>опушением</w:t>
      </w:r>
      <w:proofErr w:type="spellEnd"/>
      <w:r w:rsidRPr="00E13774">
        <w:rPr>
          <w:sz w:val="28"/>
          <w:szCs w:val="28"/>
        </w:rPr>
        <w:t xml:space="preserve"> стебля. Боковые листочки ланцетовидной формы, зеленые, среднего размера. Цветок фиолетовый. Семена мелкие (117,1-129,6 г), удлинённо-приплюснутой формы, жёлтые, рубчик жёлтый. Высота прикрепления нижнего боба 14,0-19,5 см. </w:t>
      </w:r>
      <w:r w:rsidRPr="00E13774">
        <w:rPr>
          <w:rStyle w:val="ac"/>
          <w:b w:val="0"/>
          <w:sz w:val="28"/>
          <w:szCs w:val="28"/>
          <w:bdr w:val="none" w:sz="0" w:space="0" w:color="auto" w:frame="1"/>
        </w:rPr>
        <w:t>Средняя урожайность -15,8 ц/га</w:t>
      </w:r>
      <w:r w:rsidRPr="00E13774">
        <w:rPr>
          <w:b/>
          <w:sz w:val="28"/>
          <w:szCs w:val="28"/>
        </w:rPr>
        <w:t xml:space="preserve">, </w:t>
      </w:r>
      <w:r w:rsidRPr="00E13774">
        <w:rPr>
          <w:rStyle w:val="ac"/>
          <w:b w:val="0"/>
          <w:sz w:val="28"/>
          <w:szCs w:val="28"/>
          <w:bdr w:val="none" w:sz="0" w:space="0" w:color="auto" w:frame="1"/>
        </w:rPr>
        <w:t>максимальная- 29,1 ц/га. Содержание белка (протеина) в семенах 32,1%</w:t>
      </w:r>
      <w:r w:rsidRPr="00E13774">
        <w:rPr>
          <w:b/>
          <w:sz w:val="28"/>
          <w:szCs w:val="28"/>
        </w:rPr>
        <w:t xml:space="preserve">, </w:t>
      </w:r>
      <w:r w:rsidRPr="00E13774">
        <w:rPr>
          <w:sz w:val="28"/>
          <w:szCs w:val="28"/>
        </w:rPr>
        <w:t xml:space="preserve">жира 22,9%. </w:t>
      </w:r>
      <w:proofErr w:type="gramStart"/>
      <w:r w:rsidRPr="00E13774">
        <w:rPr>
          <w:sz w:val="28"/>
          <w:szCs w:val="28"/>
        </w:rPr>
        <w:t>Устойчив</w:t>
      </w:r>
      <w:proofErr w:type="gramEnd"/>
      <w:r w:rsidRPr="00E13774">
        <w:rPr>
          <w:sz w:val="28"/>
          <w:szCs w:val="28"/>
        </w:rPr>
        <w:t xml:space="preserve"> к полеганию и осыпанию.</w:t>
      </w:r>
    </w:p>
    <w:p w:rsidR="00E7532F" w:rsidRPr="00E13774" w:rsidRDefault="00E7532F" w:rsidP="00E7532F">
      <w:pPr>
        <w:shd w:val="clear" w:color="auto" w:fill="FFFFFF"/>
        <w:ind w:firstLine="567"/>
        <w:jc w:val="both"/>
        <w:outlineLvl w:val="2"/>
        <w:rPr>
          <w:color w:val="000000"/>
          <w:sz w:val="28"/>
          <w:szCs w:val="28"/>
        </w:rPr>
      </w:pPr>
      <w:r w:rsidRPr="00E13774">
        <w:rPr>
          <w:b/>
          <w:bCs/>
          <w:i/>
          <w:sz w:val="28"/>
          <w:szCs w:val="28"/>
        </w:rPr>
        <w:t xml:space="preserve">Светлая. </w:t>
      </w:r>
      <w:r w:rsidRPr="00E13774">
        <w:rPr>
          <w:color w:val="000000"/>
          <w:sz w:val="28"/>
          <w:szCs w:val="28"/>
        </w:rPr>
        <w:t xml:space="preserve">Сорт раннеспелый, вегетационный период - 76-96 дней. Тип роста - детерминантный. Высота растений средняя, что обеспечивает устойчивость к полеганию. </w:t>
      </w:r>
      <w:proofErr w:type="spellStart"/>
      <w:r w:rsidRPr="00E13774">
        <w:rPr>
          <w:color w:val="000000"/>
          <w:sz w:val="28"/>
          <w:szCs w:val="28"/>
        </w:rPr>
        <w:t>Антоциановая</w:t>
      </w:r>
      <w:proofErr w:type="spellEnd"/>
      <w:r w:rsidRPr="00E13774">
        <w:rPr>
          <w:color w:val="000000"/>
          <w:sz w:val="28"/>
          <w:szCs w:val="28"/>
        </w:rPr>
        <w:t xml:space="preserve"> окраска подсемядольного колена в зависимости от условий возделывания отсутствует или очень слабая. Окраска </w:t>
      </w:r>
      <w:proofErr w:type="spellStart"/>
      <w:r w:rsidRPr="00E13774">
        <w:rPr>
          <w:color w:val="000000"/>
          <w:sz w:val="28"/>
          <w:szCs w:val="28"/>
        </w:rPr>
        <w:t>опушения</w:t>
      </w:r>
      <w:proofErr w:type="spellEnd"/>
      <w:r w:rsidRPr="00E13774">
        <w:rPr>
          <w:color w:val="000000"/>
          <w:sz w:val="28"/>
          <w:szCs w:val="28"/>
        </w:rPr>
        <w:t xml:space="preserve"> всего растения серая, листовые пластинки светло- зеленого цвета, ромбовидные. Боб коричневый, слабоизогнутый с острым носиком и густым </w:t>
      </w:r>
      <w:proofErr w:type="spellStart"/>
      <w:r w:rsidRPr="00E13774">
        <w:rPr>
          <w:color w:val="000000"/>
          <w:sz w:val="28"/>
          <w:szCs w:val="28"/>
        </w:rPr>
        <w:t>опушением</w:t>
      </w:r>
      <w:proofErr w:type="spellEnd"/>
      <w:r w:rsidRPr="00E13774">
        <w:rPr>
          <w:color w:val="000000"/>
          <w:sz w:val="28"/>
          <w:szCs w:val="28"/>
        </w:rPr>
        <w:t xml:space="preserve">. Число семян в бобе 1-3. Семена шаровидно-приплюснутые, желтые, окраска рубчика коричневая. Масса 1000 семян 135-181г. Содержание сырого белка в семенах 37-44%. Содержание жира 16-20%. средняя урожайность семян составила 20,2 ц/га, максимальная урожай – 20,8т/га. </w:t>
      </w:r>
    </w:p>
    <w:p w:rsidR="00E7532F" w:rsidRPr="00E13774" w:rsidRDefault="00E7532F" w:rsidP="00E7532F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spellStart"/>
      <w:r w:rsidRPr="00E13774">
        <w:rPr>
          <w:rStyle w:val="ac"/>
          <w:i/>
          <w:sz w:val="28"/>
          <w:szCs w:val="28"/>
          <w:bdr w:val="none" w:sz="0" w:space="0" w:color="auto" w:frame="1"/>
        </w:rPr>
        <w:t>Магева</w:t>
      </w:r>
      <w:proofErr w:type="spellEnd"/>
      <w:r w:rsidRPr="00E13774">
        <w:rPr>
          <w:sz w:val="28"/>
          <w:szCs w:val="28"/>
        </w:rPr>
        <w:t xml:space="preserve">. Сорт раннеспелый, период вегетации 83-99 суток 91-120 дней. Стебель светло-зеленый с рыжим </w:t>
      </w:r>
      <w:proofErr w:type="spellStart"/>
      <w:r w:rsidRPr="00E13774">
        <w:rPr>
          <w:sz w:val="28"/>
          <w:szCs w:val="28"/>
        </w:rPr>
        <w:t>опушением</w:t>
      </w:r>
      <w:proofErr w:type="spellEnd"/>
      <w:r w:rsidRPr="00E13774">
        <w:rPr>
          <w:sz w:val="28"/>
          <w:szCs w:val="28"/>
        </w:rPr>
        <w:t xml:space="preserve">, высотой 51-75 см. Цветки мелкие, светло-фиолетовые, по 5-6 в кисти. Бобы слабоизогнутые, с </w:t>
      </w:r>
      <w:proofErr w:type="gramStart"/>
      <w:r w:rsidRPr="00E13774">
        <w:rPr>
          <w:sz w:val="28"/>
          <w:szCs w:val="28"/>
        </w:rPr>
        <w:t>густым</w:t>
      </w:r>
      <w:proofErr w:type="gramEnd"/>
      <w:r w:rsidRPr="00E13774">
        <w:rPr>
          <w:sz w:val="28"/>
          <w:szCs w:val="28"/>
        </w:rPr>
        <w:t xml:space="preserve">  </w:t>
      </w:r>
      <w:proofErr w:type="spellStart"/>
      <w:r w:rsidRPr="00E13774">
        <w:rPr>
          <w:sz w:val="28"/>
          <w:szCs w:val="28"/>
        </w:rPr>
        <w:t>опушением</w:t>
      </w:r>
      <w:proofErr w:type="spellEnd"/>
      <w:r w:rsidRPr="00E13774">
        <w:rPr>
          <w:sz w:val="28"/>
          <w:szCs w:val="28"/>
        </w:rPr>
        <w:t xml:space="preserve">, 2-3-семянные. Семена - овальные, желтые с коротким рубчиком. Масса 1000 семян 153-164 г. Содержание сырого белка в семенах – 39-42%, жира – 17-19%. Урожайность семян – 15,7 ц/га, максимальная – 29,4 т/га. Преимуществом сорта </w:t>
      </w:r>
      <w:proofErr w:type="spellStart"/>
      <w:r w:rsidRPr="00E13774">
        <w:rPr>
          <w:sz w:val="28"/>
          <w:szCs w:val="28"/>
        </w:rPr>
        <w:t>Магева</w:t>
      </w:r>
      <w:proofErr w:type="spellEnd"/>
      <w:r w:rsidRPr="00E13774">
        <w:rPr>
          <w:sz w:val="28"/>
          <w:szCs w:val="28"/>
        </w:rPr>
        <w:t xml:space="preserve"> является стабильность урожаев.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b/>
          <w:i/>
          <w:sz w:val="28"/>
          <w:szCs w:val="28"/>
        </w:rPr>
        <w:t>Белгородская 6.</w:t>
      </w:r>
      <w:r w:rsidRPr="00E13774">
        <w:rPr>
          <w:sz w:val="28"/>
          <w:szCs w:val="28"/>
        </w:rPr>
        <w:t xml:space="preserve"> Среднеранний сорт. Растение </w:t>
      </w:r>
      <w:proofErr w:type="spellStart"/>
      <w:r w:rsidRPr="00E13774">
        <w:rPr>
          <w:sz w:val="28"/>
          <w:szCs w:val="28"/>
        </w:rPr>
        <w:t>индетерминантное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полусжатой</w:t>
      </w:r>
      <w:proofErr w:type="spellEnd"/>
      <w:r w:rsidRPr="00E13774">
        <w:rPr>
          <w:sz w:val="28"/>
          <w:szCs w:val="28"/>
        </w:rPr>
        <w:t xml:space="preserve"> формы, с </w:t>
      </w:r>
      <w:proofErr w:type="gramStart"/>
      <w:r w:rsidRPr="00E13774">
        <w:rPr>
          <w:sz w:val="28"/>
          <w:szCs w:val="28"/>
        </w:rPr>
        <w:t>серым</w:t>
      </w:r>
      <w:proofErr w:type="gramEnd"/>
      <w:r w:rsidRPr="00E13774">
        <w:rPr>
          <w:sz w:val="28"/>
          <w:szCs w:val="28"/>
        </w:rPr>
        <w:t xml:space="preserve"> </w:t>
      </w:r>
      <w:proofErr w:type="spellStart"/>
      <w:r w:rsidRPr="00E13774">
        <w:rPr>
          <w:sz w:val="28"/>
          <w:szCs w:val="28"/>
        </w:rPr>
        <w:t>опушением</w:t>
      </w:r>
      <w:proofErr w:type="spellEnd"/>
      <w:r w:rsidRPr="00E13774">
        <w:rPr>
          <w:sz w:val="28"/>
          <w:szCs w:val="28"/>
        </w:rPr>
        <w:t>. Боковые листочки овальной формы, зеленые, среднего размера. Цветок белый. Масса 1000 семян средняя - 150,8 г. Боб светло-корич</w:t>
      </w:r>
      <w:r w:rsidR="006B5343">
        <w:rPr>
          <w:sz w:val="28"/>
          <w:szCs w:val="28"/>
        </w:rPr>
        <w:t>невый. Семена шаровидно-приплюс</w:t>
      </w:r>
      <w:r w:rsidRPr="00E13774">
        <w:rPr>
          <w:sz w:val="28"/>
          <w:szCs w:val="28"/>
        </w:rPr>
        <w:t xml:space="preserve">нутые, желтые, </w:t>
      </w:r>
      <w:r w:rsidRPr="00E13774">
        <w:rPr>
          <w:sz w:val="28"/>
          <w:szCs w:val="28"/>
        </w:rPr>
        <w:lastRenderedPageBreak/>
        <w:t>рубчик коричневый. Высота прикрепления нижнего боба 12,2-19,0 см. Средняя урожайность 13,4 ц/га, максимальная - 26,6 ц/га. Содержание белка в семенах 31,6-38,2%, жира 22,0-23,8%. Сорт устойчив к полеганию и осыпанию. В полевых условиях средне поражался септориозом.</w:t>
      </w:r>
    </w:p>
    <w:p w:rsidR="00E7532F" w:rsidRPr="00E13774" w:rsidRDefault="00E7532F" w:rsidP="00E7532F">
      <w:pPr>
        <w:ind w:firstLine="567"/>
        <w:jc w:val="both"/>
        <w:rPr>
          <w:color w:val="000000"/>
          <w:sz w:val="28"/>
          <w:szCs w:val="28"/>
        </w:rPr>
      </w:pPr>
      <w:r w:rsidRPr="00E13774">
        <w:rPr>
          <w:b/>
          <w:i/>
          <w:color w:val="000000"/>
          <w:sz w:val="28"/>
          <w:szCs w:val="28"/>
        </w:rPr>
        <w:t>Лиссабон.</w:t>
      </w:r>
      <w:r w:rsidRPr="00E13774">
        <w:rPr>
          <w:i/>
          <w:color w:val="000000"/>
          <w:sz w:val="28"/>
          <w:szCs w:val="28"/>
        </w:rPr>
        <w:t xml:space="preserve"> </w:t>
      </w:r>
      <w:r w:rsidRPr="00E13774">
        <w:rPr>
          <w:color w:val="000000"/>
          <w:sz w:val="28"/>
          <w:szCs w:val="28"/>
        </w:rPr>
        <w:t xml:space="preserve">Среднеранний сорт. Период вегетации 90–100 дней. Растение </w:t>
      </w:r>
      <w:proofErr w:type="spellStart"/>
      <w:r w:rsidRPr="00E13774">
        <w:rPr>
          <w:color w:val="000000"/>
          <w:sz w:val="28"/>
          <w:szCs w:val="28"/>
        </w:rPr>
        <w:t>индетерминантного</w:t>
      </w:r>
      <w:proofErr w:type="spellEnd"/>
      <w:r w:rsidRPr="00E13774">
        <w:rPr>
          <w:color w:val="000000"/>
          <w:sz w:val="28"/>
          <w:szCs w:val="28"/>
        </w:rPr>
        <w:t xml:space="preserve"> типа развития, средней высоты, форма роста </w:t>
      </w:r>
      <w:proofErr w:type="gramStart"/>
      <w:r w:rsidRPr="00E13774">
        <w:rPr>
          <w:color w:val="000000"/>
          <w:sz w:val="28"/>
          <w:szCs w:val="28"/>
        </w:rPr>
        <w:t>от</w:t>
      </w:r>
      <w:proofErr w:type="gramEnd"/>
      <w:r w:rsidRPr="00E13774">
        <w:rPr>
          <w:color w:val="000000"/>
          <w:sz w:val="28"/>
          <w:szCs w:val="28"/>
        </w:rPr>
        <w:t xml:space="preserve"> прямостоячего до </w:t>
      </w:r>
      <w:proofErr w:type="spellStart"/>
      <w:r w:rsidRPr="00E13774">
        <w:rPr>
          <w:color w:val="000000"/>
          <w:sz w:val="28"/>
          <w:szCs w:val="28"/>
        </w:rPr>
        <w:t>полупрямостоячего</w:t>
      </w:r>
      <w:proofErr w:type="spellEnd"/>
      <w:r w:rsidRPr="00E13774">
        <w:rPr>
          <w:color w:val="000000"/>
          <w:sz w:val="28"/>
          <w:szCs w:val="28"/>
        </w:rPr>
        <w:t xml:space="preserve">. Опушение главного стебля </w:t>
      </w:r>
      <w:proofErr w:type="gramStart"/>
      <w:r w:rsidRPr="00E13774">
        <w:rPr>
          <w:color w:val="000000"/>
          <w:sz w:val="28"/>
          <w:szCs w:val="28"/>
        </w:rPr>
        <w:t>рыжевато-коричневое</w:t>
      </w:r>
      <w:proofErr w:type="gramEnd"/>
      <w:r w:rsidRPr="00E13774">
        <w:rPr>
          <w:color w:val="000000"/>
          <w:sz w:val="28"/>
          <w:szCs w:val="28"/>
        </w:rPr>
        <w:t xml:space="preserve">. Боковой листочек (сложного листа) заостренно-яйцевидный. Цветок фиолетовый. </w:t>
      </w:r>
      <w:r w:rsidRPr="00E13774">
        <w:rPr>
          <w:sz w:val="28"/>
          <w:szCs w:val="28"/>
        </w:rPr>
        <w:t xml:space="preserve">Семена </w:t>
      </w:r>
      <w:r w:rsidRPr="00E13774">
        <w:rPr>
          <w:color w:val="000000"/>
          <w:sz w:val="28"/>
          <w:szCs w:val="28"/>
        </w:rPr>
        <w:t xml:space="preserve">шаровидно-приплюснутые, желтые, рубчик желтый. </w:t>
      </w:r>
      <w:r w:rsidRPr="00E13774">
        <w:rPr>
          <w:sz w:val="28"/>
          <w:szCs w:val="28"/>
        </w:rPr>
        <w:t xml:space="preserve">Масса 1000 семян 160-170 г. Содержание белка 41-43%, жира – 22-24%. Высота растений </w:t>
      </w:r>
      <w:r w:rsidRPr="00E13774">
        <w:rPr>
          <w:color w:val="000000"/>
          <w:sz w:val="28"/>
          <w:szCs w:val="28"/>
        </w:rPr>
        <w:t xml:space="preserve">70-80 </w:t>
      </w:r>
      <w:r w:rsidRPr="00E13774">
        <w:rPr>
          <w:sz w:val="28"/>
          <w:szCs w:val="28"/>
        </w:rPr>
        <w:t xml:space="preserve">см, </w:t>
      </w:r>
      <w:r w:rsidRPr="00E13774">
        <w:rPr>
          <w:color w:val="000000"/>
          <w:sz w:val="28"/>
          <w:szCs w:val="28"/>
        </w:rPr>
        <w:t xml:space="preserve">Высота растений 70-80 см, высота прикрепления нижнего боба 12,6-12,9 см. Средняя урожайность  22,8 ц/га, </w:t>
      </w:r>
      <w:r w:rsidRPr="00E13774">
        <w:rPr>
          <w:sz w:val="28"/>
          <w:szCs w:val="28"/>
        </w:rPr>
        <w:t xml:space="preserve">максимальная - </w:t>
      </w:r>
      <w:r w:rsidRPr="00E13774">
        <w:rPr>
          <w:color w:val="000000"/>
          <w:sz w:val="28"/>
          <w:szCs w:val="28"/>
        </w:rPr>
        <w:t xml:space="preserve">25,0 ц/га.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b/>
          <w:i/>
          <w:sz w:val="28"/>
          <w:szCs w:val="28"/>
        </w:rPr>
        <w:t>Казачка.</w:t>
      </w:r>
      <w:r w:rsidRPr="00E13774">
        <w:rPr>
          <w:sz w:val="28"/>
          <w:szCs w:val="28"/>
        </w:rPr>
        <w:t xml:space="preserve"> Раннеспелый сорт. Вегетационный период – 100-102 дня.  Растение </w:t>
      </w:r>
      <w:proofErr w:type="spellStart"/>
      <w:r w:rsidRPr="00E13774">
        <w:rPr>
          <w:sz w:val="28"/>
          <w:szCs w:val="28"/>
        </w:rPr>
        <w:t>индетерминантного</w:t>
      </w:r>
      <w:proofErr w:type="spellEnd"/>
      <w:r w:rsidRPr="00E13774">
        <w:rPr>
          <w:sz w:val="28"/>
          <w:szCs w:val="28"/>
        </w:rPr>
        <w:t xml:space="preserve"> типа, среднерослое, прямостоячее. Стебель зеленый, опушение </w:t>
      </w:r>
      <w:proofErr w:type="gramStart"/>
      <w:r w:rsidRPr="00E13774">
        <w:rPr>
          <w:sz w:val="28"/>
          <w:szCs w:val="28"/>
        </w:rPr>
        <w:t>серовато-белое</w:t>
      </w:r>
      <w:proofErr w:type="gramEnd"/>
      <w:r w:rsidRPr="00E13774">
        <w:rPr>
          <w:sz w:val="28"/>
          <w:szCs w:val="28"/>
        </w:rPr>
        <w:t xml:space="preserve">. Высота прикрепления нижнего боба – 10-17 см. Лист зеленый, боковые листочки заостренно-яйцевидной формы, зеленые. Цветок белый. Боб коричневато-желтый, опушение белое. Среднее число семян в бобе – 2-3. Семена овально-удлиненные, средней крупности, желтые, гладкие, матовые, рубчик светлый. Масса 1000 семян – 117,8 г. Содержание белка – 37,5 %. Содержание жира – 22,6 %. Растрескивание бобов и осыпание семян слабое. Устойчивость к полеганию – высокая. Средняя урожайность – 26,0 ц/га. </w:t>
      </w:r>
      <w:proofErr w:type="gramStart"/>
      <w:r w:rsidRPr="00E13774">
        <w:rPr>
          <w:sz w:val="28"/>
          <w:szCs w:val="28"/>
        </w:rPr>
        <w:t>Пригоден</w:t>
      </w:r>
      <w:proofErr w:type="gramEnd"/>
      <w:r w:rsidRPr="00E13774">
        <w:rPr>
          <w:sz w:val="28"/>
          <w:szCs w:val="28"/>
        </w:rPr>
        <w:t xml:space="preserve"> к прямому </w:t>
      </w:r>
      <w:proofErr w:type="spellStart"/>
      <w:r w:rsidRPr="00E13774">
        <w:rPr>
          <w:sz w:val="28"/>
          <w:szCs w:val="28"/>
        </w:rPr>
        <w:t>комбайнированию</w:t>
      </w:r>
      <w:proofErr w:type="spellEnd"/>
      <w:r w:rsidRPr="00E13774">
        <w:rPr>
          <w:sz w:val="28"/>
          <w:szCs w:val="28"/>
        </w:rPr>
        <w:t xml:space="preserve">. Устойчивость к болезням (антракнозу, бактериозу и корневым </w:t>
      </w:r>
      <w:proofErr w:type="spellStart"/>
      <w:r w:rsidRPr="00E13774">
        <w:rPr>
          <w:sz w:val="28"/>
          <w:szCs w:val="28"/>
        </w:rPr>
        <w:t>гнилям</w:t>
      </w:r>
      <w:proofErr w:type="spellEnd"/>
      <w:r w:rsidRPr="00E13774">
        <w:rPr>
          <w:sz w:val="28"/>
          <w:szCs w:val="28"/>
        </w:rPr>
        <w:t xml:space="preserve">) и вредителям на уровне стандарта.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proofErr w:type="spellStart"/>
      <w:r w:rsidRPr="00E13774">
        <w:rPr>
          <w:b/>
          <w:i/>
          <w:sz w:val="28"/>
          <w:szCs w:val="28"/>
          <w:bdr w:val="none" w:sz="0" w:space="0" w:color="auto" w:frame="1"/>
        </w:rPr>
        <w:t>Соер</w:t>
      </w:r>
      <w:proofErr w:type="spellEnd"/>
      <w:r w:rsidRPr="00E13774">
        <w:rPr>
          <w:b/>
          <w:i/>
          <w:sz w:val="28"/>
          <w:szCs w:val="28"/>
          <w:bdr w:val="none" w:sz="0" w:space="0" w:color="auto" w:frame="1"/>
        </w:rPr>
        <w:t xml:space="preserve"> 4.</w:t>
      </w:r>
      <w:r w:rsidRPr="00E13774">
        <w:rPr>
          <w:sz w:val="28"/>
          <w:szCs w:val="28"/>
          <w:bdr w:val="none" w:sz="0" w:space="0" w:color="auto" w:frame="1"/>
        </w:rPr>
        <w:t xml:space="preserve"> Р</w:t>
      </w:r>
      <w:r w:rsidRPr="00E13774">
        <w:rPr>
          <w:sz w:val="28"/>
          <w:szCs w:val="28"/>
        </w:rPr>
        <w:t xml:space="preserve">аннеспелый сорт с вегетационным периодом 100-105 дней. Растение </w:t>
      </w:r>
      <w:proofErr w:type="spellStart"/>
      <w:r w:rsidRPr="00E13774">
        <w:rPr>
          <w:sz w:val="28"/>
          <w:szCs w:val="28"/>
        </w:rPr>
        <w:t>антоциановой</w:t>
      </w:r>
      <w:proofErr w:type="spellEnd"/>
      <w:r w:rsidRPr="00E13774">
        <w:rPr>
          <w:sz w:val="28"/>
          <w:szCs w:val="28"/>
        </w:rPr>
        <w:t xml:space="preserve"> окраски с опушенными тройчатыми листочками, </w:t>
      </w:r>
      <w:proofErr w:type="spellStart"/>
      <w:r w:rsidRPr="00E13774">
        <w:rPr>
          <w:sz w:val="28"/>
          <w:szCs w:val="28"/>
        </w:rPr>
        <w:t>облиственность</w:t>
      </w:r>
      <w:proofErr w:type="spellEnd"/>
      <w:r w:rsidRPr="00E13774">
        <w:rPr>
          <w:sz w:val="28"/>
          <w:szCs w:val="28"/>
        </w:rPr>
        <w:t xml:space="preserve"> культуры </w:t>
      </w:r>
      <w:proofErr w:type="gramStart"/>
      <w:r w:rsidRPr="00E13774">
        <w:rPr>
          <w:sz w:val="28"/>
          <w:szCs w:val="28"/>
        </w:rPr>
        <w:t>слабая</w:t>
      </w:r>
      <w:proofErr w:type="gramEnd"/>
      <w:r w:rsidRPr="00E13774">
        <w:rPr>
          <w:sz w:val="28"/>
          <w:szCs w:val="28"/>
        </w:rPr>
        <w:t>. Стебли зелёного цвета с короткими междоузлиями. Бобы, немного подогнутые, имеют по два или три семени. Зёрнышки овальной формы жёлтого цвета, средней величины. Средняя масса 1000 семян 150 граммов. Средняя урожайность  сравнительно невысокая – 15 центнеров с гектара. Этот вид сои пригоден для механической уборки, имеет хорошую устойчивость к большинству болезней и вредителям.</w:t>
      </w:r>
    </w:p>
    <w:p w:rsidR="00E7532F" w:rsidRPr="00E13774" w:rsidRDefault="00E7532F" w:rsidP="00E7532F">
      <w:pPr>
        <w:ind w:firstLine="567"/>
        <w:jc w:val="both"/>
        <w:rPr>
          <w:color w:val="212529"/>
          <w:sz w:val="28"/>
          <w:szCs w:val="28"/>
        </w:rPr>
      </w:pPr>
      <w:proofErr w:type="spellStart"/>
      <w:r w:rsidRPr="00E13774">
        <w:rPr>
          <w:b/>
          <w:i/>
          <w:sz w:val="28"/>
          <w:szCs w:val="28"/>
        </w:rPr>
        <w:t>Мезенка</w:t>
      </w:r>
      <w:proofErr w:type="spellEnd"/>
      <w:r w:rsidRPr="00E13774">
        <w:rPr>
          <w:color w:val="212529"/>
          <w:sz w:val="28"/>
          <w:szCs w:val="28"/>
        </w:rPr>
        <w:t xml:space="preserve">. Раннеспелый сорт. Вегетационный период </w:t>
      </w:r>
      <w:r w:rsidRPr="00E13774">
        <w:rPr>
          <w:sz w:val="28"/>
          <w:szCs w:val="28"/>
        </w:rPr>
        <w:t>- 105 дней</w:t>
      </w:r>
      <w:r w:rsidRPr="00E13774">
        <w:rPr>
          <w:color w:val="212529"/>
          <w:sz w:val="28"/>
          <w:szCs w:val="28"/>
        </w:rPr>
        <w:t xml:space="preserve">. Растение </w:t>
      </w:r>
      <w:proofErr w:type="spellStart"/>
      <w:r w:rsidRPr="00E13774">
        <w:rPr>
          <w:color w:val="212529"/>
          <w:sz w:val="28"/>
          <w:szCs w:val="28"/>
        </w:rPr>
        <w:t>индетерминантного</w:t>
      </w:r>
      <w:proofErr w:type="spellEnd"/>
      <w:r w:rsidRPr="00E13774">
        <w:rPr>
          <w:color w:val="212529"/>
          <w:sz w:val="28"/>
          <w:szCs w:val="28"/>
        </w:rPr>
        <w:t xml:space="preserve"> типа развития, низкое - среднее, </w:t>
      </w:r>
      <w:proofErr w:type="gramStart"/>
      <w:r w:rsidRPr="00E13774">
        <w:rPr>
          <w:color w:val="212529"/>
          <w:sz w:val="28"/>
          <w:szCs w:val="28"/>
        </w:rPr>
        <w:t>от</w:t>
      </w:r>
      <w:proofErr w:type="gramEnd"/>
      <w:r w:rsidRPr="00E13774">
        <w:rPr>
          <w:color w:val="212529"/>
          <w:sz w:val="28"/>
          <w:szCs w:val="28"/>
        </w:rPr>
        <w:t xml:space="preserve"> прямостоячего до </w:t>
      </w:r>
      <w:proofErr w:type="spellStart"/>
      <w:r w:rsidRPr="00E13774">
        <w:rPr>
          <w:color w:val="212529"/>
          <w:sz w:val="28"/>
          <w:szCs w:val="28"/>
        </w:rPr>
        <w:t>полупрямостоячего</w:t>
      </w:r>
      <w:proofErr w:type="spellEnd"/>
      <w:r w:rsidRPr="00E13774">
        <w:rPr>
          <w:color w:val="212529"/>
          <w:sz w:val="28"/>
          <w:szCs w:val="28"/>
        </w:rPr>
        <w:t xml:space="preserve">. Высота растений - 75,8 см. Цветок белый. Семена мелкие, шаровидно-приплюснутые, жёлтые, рубчик жёлтый. Масса 1000 семян - 142,1 г. Содержание белка в семенах - 36,4%, жира - 23,2%. Высота прикрепления нижнего боба - 14,9 см. Средняя урожайность в регионе - 21,4 ц/га. </w:t>
      </w:r>
      <w:proofErr w:type="gramStart"/>
      <w:r w:rsidRPr="00E13774">
        <w:rPr>
          <w:color w:val="212529"/>
          <w:sz w:val="28"/>
          <w:szCs w:val="28"/>
        </w:rPr>
        <w:t>Максимальная</w:t>
      </w:r>
      <w:proofErr w:type="gramEnd"/>
      <w:r w:rsidRPr="00E13774">
        <w:rPr>
          <w:color w:val="212529"/>
          <w:sz w:val="28"/>
          <w:szCs w:val="28"/>
        </w:rPr>
        <w:t xml:space="preserve"> - 39,9 ц/га.</w:t>
      </w:r>
    </w:p>
    <w:p w:rsidR="00E7532F" w:rsidRPr="00E13774" w:rsidRDefault="00E7532F" w:rsidP="00E7532F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E13774">
        <w:rPr>
          <w:b/>
          <w:i/>
          <w:color w:val="000000"/>
          <w:sz w:val="28"/>
          <w:szCs w:val="28"/>
        </w:rPr>
        <w:t>Кофу</w:t>
      </w:r>
      <w:proofErr w:type="spellEnd"/>
      <w:r w:rsidRPr="00E13774">
        <w:rPr>
          <w:b/>
          <w:i/>
          <w:color w:val="000000"/>
          <w:sz w:val="28"/>
          <w:szCs w:val="28"/>
        </w:rPr>
        <w:t>.</w:t>
      </w:r>
      <w:r w:rsidRPr="00E13774">
        <w:rPr>
          <w:color w:val="000000"/>
          <w:sz w:val="28"/>
          <w:szCs w:val="28"/>
        </w:rPr>
        <w:t xml:space="preserve"> Ранний сорт. Средний период вегетации 107–117 дней в условия Черноземья. Лидер по урожайности в своей группе спелости. Отличается мощным стартовым развитием. Хорошая устойчивость к растрескиванию. Сорт хорошо ветвится. Семена обладают характерным глянцевым блеском. </w:t>
      </w:r>
      <w:r w:rsidRPr="00E13774">
        <w:rPr>
          <w:color w:val="000000"/>
          <w:sz w:val="28"/>
          <w:szCs w:val="28"/>
        </w:rPr>
        <w:lastRenderedPageBreak/>
        <w:t xml:space="preserve">Тип развития – </w:t>
      </w:r>
      <w:proofErr w:type="spellStart"/>
      <w:r w:rsidRPr="00E13774">
        <w:rPr>
          <w:color w:val="000000"/>
          <w:sz w:val="28"/>
          <w:szCs w:val="28"/>
        </w:rPr>
        <w:t>индетерминантный</w:t>
      </w:r>
      <w:proofErr w:type="spellEnd"/>
      <w:r w:rsidRPr="00E13774">
        <w:rPr>
          <w:color w:val="000000"/>
          <w:sz w:val="28"/>
          <w:szCs w:val="28"/>
        </w:rPr>
        <w:t xml:space="preserve">. Форма роста – прямостоячая. Опушение главного стебля: </w:t>
      </w:r>
      <w:proofErr w:type="gramStart"/>
      <w:r w:rsidRPr="00E13774">
        <w:rPr>
          <w:color w:val="000000"/>
          <w:sz w:val="28"/>
          <w:szCs w:val="28"/>
        </w:rPr>
        <w:t>рыжевато-коричневое</w:t>
      </w:r>
      <w:proofErr w:type="gramEnd"/>
      <w:r w:rsidRPr="00E13774">
        <w:rPr>
          <w:color w:val="000000"/>
          <w:sz w:val="28"/>
          <w:szCs w:val="28"/>
        </w:rPr>
        <w:t xml:space="preserve">. Высота растения – выше среднего. Размер семян – средний. Окраска семенной кожуры – желтая. Рубчик светлый, в цвет семени. </w:t>
      </w:r>
    </w:p>
    <w:p w:rsidR="00E7532F" w:rsidRPr="00E13774" w:rsidRDefault="00E7532F" w:rsidP="00E7532F">
      <w:pPr>
        <w:ind w:firstLine="567"/>
        <w:jc w:val="both"/>
        <w:outlineLvl w:val="0"/>
        <w:rPr>
          <w:b/>
          <w:sz w:val="28"/>
          <w:szCs w:val="28"/>
        </w:rPr>
      </w:pPr>
      <w:r w:rsidRPr="00E13774">
        <w:rPr>
          <w:b/>
          <w:i/>
          <w:sz w:val="28"/>
          <w:szCs w:val="28"/>
        </w:rPr>
        <w:t>Вейделевская-17.</w:t>
      </w:r>
      <w:r w:rsidRPr="00E13774">
        <w:rPr>
          <w:sz w:val="28"/>
          <w:szCs w:val="28"/>
        </w:rPr>
        <w:t xml:space="preserve"> Раннеспелый сорт. Растение </w:t>
      </w:r>
      <w:proofErr w:type="spellStart"/>
      <w:r w:rsidRPr="00E13774">
        <w:rPr>
          <w:sz w:val="28"/>
          <w:szCs w:val="28"/>
        </w:rPr>
        <w:t>индетерминантное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полусжатой</w:t>
      </w:r>
      <w:proofErr w:type="spellEnd"/>
      <w:r w:rsidRPr="00E13774">
        <w:rPr>
          <w:sz w:val="28"/>
          <w:szCs w:val="28"/>
        </w:rPr>
        <w:t xml:space="preserve"> формы, с </w:t>
      </w:r>
      <w:proofErr w:type="gramStart"/>
      <w:r w:rsidRPr="00E13774">
        <w:rPr>
          <w:sz w:val="28"/>
          <w:szCs w:val="28"/>
        </w:rPr>
        <w:t>серым</w:t>
      </w:r>
      <w:proofErr w:type="gramEnd"/>
      <w:r w:rsidRPr="00E13774">
        <w:rPr>
          <w:sz w:val="28"/>
          <w:szCs w:val="28"/>
        </w:rPr>
        <w:t xml:space="preserve"> </w:t>
      </w:r>
      <w:proofErr w:type="spellStart"/>
      <w:r w:rsidRPr="00E13774">
        <w:rPr>
          <w:sz w:val="28"/>
          <w:szCs w:val="28"/>
        </w:rPr>
        <w:t>опушением</w:t>
      </w:r>
      <w:proofErr w:type="spellEnd"/>
      <w:r w:rsidRPr="00E13774">
        <w:rPr>
          <w:sz w:val="28"/>
          <w:szCs w:val="28"/>
        </w:rPr>
        <w:t>. Боковые листочки овальной формы, зеленые, среднего размера. Цветок фиолетовый. Масса 1000 семян 139,8-169,2 г. Боб светло-коричневый.</w:t>
      </w:r>
      <w:r w:rsidRPr="00E13774">
        <w:rPr>
          <w:sz w:val="28"/>
          <w:szCs w:val="28"/>
        </w:rPr>
        <w:br/>
        <w:t xml:space="preserve">Семена удлиненные, желтые, рубчик коричневый. Высота прикрепления нижнего боба 13,2-20,0 см. Средняя урожайность в регионе 12,2 ц/га, максимальная - 20,0 ц/га. Содержание белка в семенах 30,4-36,9%, жира 18,5-22,1%. </w:t>
      </w:r>
      <w:proofErr w:type="gramStart"/>
      <w:r w:rsidRPr="00E13774">
        <w:rPr>
          <w:sz w:val="28"/>
          <w:szCs w:val="28"/>
        </w:rPr>
        <w:t>Устойчив</w:t>
      </w:r>
      <w:proofErr w:type="gramEnd"/>
      <w:r w:rsidRPr="00E13774">
        <w:rPr>
          <w:sz w:val="28"/>
          <w:szCs w:val="28"/>
        </w:rPr>
        <w:t xml:space="preserve"> к полеганию и осыпанию. </w:t>
      </w:r>
    </w:p>
    <w:p w:rsidR="00E7532F" w:rsidRDefault="00E7532F" w:rsidP="00E7532F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13774">
        <w:rPr>
          <w:b/>
          <w:i/>
          <w:color w:val="000000"/>
          <w:sz w:val="28"/>
          <w:szCs w:val="28"/>
        </w:rPr>
        <w:t>Киото.</w:t>
      </w:r>
      <w:r w:rsidRPr="00E13774">
        <w:rPr>
          <w:color w:val="000000"/>
          <w:sz w:val="28"/>
          <w:szCs w:val="28"/>
        </w:rPr>
        <w:t xml:space="preserve"> Среднеранний сорт Период вегетации 112–122 дня. Это новое поколение сорта Кубань с более высокой урожайностью. Тип развития – </w:t>
      </w:r>
      <w:proofErr w:type="spellStart"/>
      <w:r w:rsidRPr="00E13774">
        <w:rPr>
          <w:color w:val="000000"/>
          <w:sz w:val="28"/>
          <w:szCs w:val="28"/>
        </w:rPr>
        <w:t>индетерминантный</w:t>
      </w:r>
      <w:proofErr w:type="spellEnd"/>
      <w:r w:rsidRPr="00E13774">
        <w:rPr>
          <w:color w:val="000000"/>
          <w:sz w:val="28"/>
          <w:szCs w:val="28"/>
        </w:rPr>
        <w:t xml:space="preserve">. Форма роста – прямостоячая. Опушение главного стебля: </w:t>
      </w:r>
      <w:proofErr w:type="gramStart"/>
      <w:r w:rsidRPr="00E13774">
        <w:rPr>
          <w:color w:val="000000"/>
          <w:sz w:val="28"/>
          <w:szCs w:val="28"/>
        </w:rPr>
        <w:t>рыжевато-коричневое</w:t>
      </w:r>
      <w:proofErr w:type="gramEnd"/>
      <w:r w:rsidRPr="00E13774">
        <w:rPr>
          <w:color w:val="000000"/>
          <w:sz w:val="28"/>
          <w:szCs w:val="28"/>
        </w:rPr>
        <w:t xml:space="preserve">. Высота растения – выше среднего. Интенсивность зеленой окраски листьев – выше средней. Размер семян – средний. Окраска семенной кожуры – желтая. Рубчик светлый, в цвет семени. Время цветения и созревания – среднее. Сорт великолепно кустится, предпочитает широкорядное размещение с междурядьями 45 см.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  <w:shd w:val="clear" w:color="auto" w:fill="F5F5F5"/>
        </w:rPr>
      </w:pPr>
      <w:r w:rsidRPr="006B5343">
        <w:rPr>
          <w:b/>
          <w:i/>
          <w:sz w:val="28"/>
          <w:szCs w:val="28"/>
          <w:shd w:val="clear" w:color="auto" w:fill="F5F5F5"/>
        </w:rPr>
        <w:t>Виктория</w:t>
      </w:r>
      <w:r w:rsidRPr="006B5343">
        <w:rPr>
          <w:sz w:val="28"/>
          <w:szCs w:val="28"/>
          <w:shd w:val="clear" w:color="auto" w:fill="F5F5F5"/>
        </w:rPr>
        <w:t xml:space="preserve">. Раннеспелый сорт, вегетационный период - 124 дня. Растение </w:t>
      </w:r>
      <w:proofErr w:type="spellStart"/>
      <w:r w:rsidRPr="006B5343">
        <w:rPr>
          <w:sz w:val="28"/>
          <w:szCs w:val="28"/>
          <w:shd w:val="clear" w:color="auto" w:fill="F5F5F5"/>
        </w:rPr>
        <w:t>индетерминантного</w:t>
      </w:r>
      <w:proofErr w:type="spellEnd"/>
      <w:r w:rsidRPr="006B5343">
        <w:rPr>
          <w:sz w:val="28"/>
          <w:szCs w:val="28"/>
          <w:shd w:val="clear" w:color="auto" w:fill="F5F5F5"/>
        </w:rPr>
        <w:t xml:space="preserve"> типа развития, средней высоты, прямостоячее. Опушение главного стебля </w:t>
      </w:r>
      <w:proofErr w:type="gramStart"/>
      <w:r w:rsidRPr="006B5343">
        <w:rPr>
          <w:sz w:val="28"/>
          <w:szCs w:val="28"/>
          <w:shd w:val="clear" w:color="auto" w:fill="F5F5F5"/>
        </w:rPr>
        <w:t>рыжевато-коричневое</w:t>
      </w:r>
      <w:proofErr w:type="gramEnd"/>
      <w:r w:rsidRPr="006B5343">
        <w:rPr>
          <w:sz w:val="28"/>
          <w:szCs w:val="28"/>
          <w:shd w:val="clear" w:color="auto" w:fill="F5F5F5"/>
        </w:rPr>
        <w:t>. Цветок белый. Семена мелкие, шаровидно-приплюснутые, жёлтые, рубчик жёлтый. Масса 1000 семян - 154,9 г. Содержание белка в семенах - 37,4%, жира - 22,1%. Высота растений - 97,8 см. Высота прикрепления нижнего боба - 14,3 см. Средняя урожайность семян в регионе - 24,7 ц/га, максимальная - 42,2 ц/га.</w:t>
      </w:r>
      <w:r w:rsidRPr="00E13774">
        <w:rPr>
          <w:sz w:val="28"/>
          <w:szCs w:val="28"/>
          <w:shd w:val="clear" w:color="auto" w:fill="F5F5F5"/>
        </w:rPr>
        <w:t xml:space="preserve"> </w:t>
      </w:r>
    </w:p>
    <w:p w:rsidR="00E7532F" w:rsidRPr="00E13774" w:rsidRDefault="00E7532F" w:rsidP="00E7532F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E13774">
        <w:rPr>
          <w:i/>
          <w:color w:val="333333"/>
          <w:sz w:val="28"/>
          <w:szCs w:val="28"/>
        </w:rPr>
        <w:t>Севилья.</w:t>
      </w:r>
      <w:r w:rsidRPr="00E13774">
        <w:rPr>
          <w:color w:val="333333"/>
          <w:sz w:val="28"/>
          <w:szCs w:val="28"/>
        </w:rPr>
        <w:t xml:space="preserve"> </w:t>
      </w:r>
      <w:r w:rsidRPr="00E13774">
        <w:rPr>
          <w:b w:val="0"/>
          <w:sz w:val="28"/>
          <w:szCs w:val="28"/>
        </w:rPr>
        <w:t xml:space="preserve">Среднеранний. Растение </w:t>
      </w:r>
      <w:proofErr w:type="spellStart"/>
      <w:r w:rsidRPr="00E13774">
        <w:rPr>
          <w:b w:val="0"/>
          <w:sz w:val="28"/>
          <w:szCs w:val="28"/>
        </w:rPr>
        <w:t>индетерминантного</w:t>
      </w:r>
      <w:proofErr w:type="spellEnd"/>
      <w:r w:rsidRPr="00E13774">
        <w:rPr>
          <w:b w:val="0"/>
          <w:sz w:val="28"/>
          <w:szCs w:val="28"/>
        </w:rPr>
        <w:t xml:space="preserve"> типа развития, средней высоты, форма роста </w:t>
      </w:r>
      <w:proofErr w:type="spellStart"/>
      <w:r w:rsidRPr="00E13774">
        <w:rPr>
          <w:b w:val="0"/>
          <w:sz w:val="28"/>
          <w:szCs w:val="28"/>
        </w:rPr>
        <w:t>полупрямостоячая</w:t>
      </w:r>
      <w:proofErr w:type="spellEnd"/>
      <w:r w:rsidRPr="00E13774">
        <w:rPr>
          <w:b w:val="0"/>
          <w:sz w:val="28"/>
          <w:szCs w:val="28"/>
        </w:rPr>
        <w:t xml:space="preserve">. Опушение главного стебля </w:t>
      </w:r>
      <w:proofErr w:type="gramStart"/>
      <w:r w:rsidRPr="00E13774">
        <w:rPr>
          <w:b w:val="0"/>
          <w:sz w:val="28"/>
          <w:szCs w:val="28"/>
        </w:rPr>
        <w:t>рыжевато-коричневое</w:t>
      </w:r>
      <w:proofErr w:type="gramEnd"/>
      <w:r w:rsidRPr="00E13774">
        <w:rPr>
          <w:b w:val="0"/>
          <w:sz w:val="28"/>
          <w:szCs w:val="28"/>
        </w:rPr>
        <w:t xml:space="preserve">. Боковой листочек (сложного листа) заостренно-яйцевидный. Цветок фиолетовый. Семена среднего размера, шаровидно-приплюснутые, желтые, рубчик желтый. Масса 1000 семян 169-177 г. Содержание белка 33,3-38,6%, жира - 24,1%. Высота растений 67,7-70,5 см, высота прикрепления нижнего боба 12,0-12,7 см. Средняя урожайность 19,5 ц/га, максимальная - 25,2 ц/га. </w:t>
      </w:r>
    </w:p>
    <w:p w:rsidR="00E7532F" w:rsidRPr="00E13774" w:rsidRDefault="00E7532F" w:rsidP="00E7532F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spellStart"/>
      <w:r w:rsidRPr="00E13774">
        <w:rPr>
          <w:rStyle w:val="ac"/>
          <w:i/>
          <w:color w:val="2E2E2E"/>
          <w:sz w:val="28"/>
          <w:szCs w:val="28"/>
          <w:bdr w:val="none" w:sz="0" w:space="0" w:color="auto" w:frame="1"/>
        </w:rPr>
        <w:t>Ясельда</w:t>
      </w:r>
      <w:proofErr w:type="spellEnd"/>
      <w:r w:rsidRPr="00E13774">
        <w:rPr>
          <w:color w:val="2E2E2E"/>
          <w:sz w:val="28"/>
          <w:szCs w:val="28"/>
        </w:rPr>
        <w:t xml:space="preserve">. Среднеспелый сорт. Вегетационный период </w:t>
      </w:r>
      <w:r w:rsidRPr="00E13774">
        <w:rPr>
          <w:color w:val="800000"/>
          <w:sz w:val="28"/>
          <w:szCs w:val="28"/>
        </w:rPr>
        <w:t>130-140</w:t>
      </w:r>
      <w:r w:rsidRPr="00E13774">
        <w:rPr>
          <w:color w:val="2E2E2E"/>
          <w:sz w:val="28"/>
          <w:szCs w:val="28"/>
        </w:rPr>
        <w:t xml:space="preserve"> дней. </w:t>
      </w:r>
      <w:proofErr w:type="gramStart"/>
      <w:r w:rsidRPr="00E13774">
        <w:rPr>
          <w:color w:val="2E2E2E"/>
          <w:sz w:val="28"/>
          <w:szCs w:val="28"/>
        </w:rPr>
        <w:t>Устойчив</w:t>
      </w:r>
      <w:proofErr w:type="gramEnd"/>
      <w:r w:rsidRPr="00E13774">
        <w:rPr>
          <w:color w:val="2E2E2E"/>
          <w:sz w:val="28"/>
          <w:szCs w:val="28"/>
        </w:rPr>
        <w:t xml:space="preserve"> к полеганию, кормового и пищевого назначения. Стебель слабо ветвящийся, коричневый, высотой 70-80 см. Лист округлый, зеленый, </w:t>
      </w:r>
      <w:proofErr w:type="spellStart"/>
      <w:r w:rsidRPr="00E13774">
        <w:rPr>
          <w:color w:val="2E2E2E"/>
          <w:sz w:val="28"/>
          <w:szCs w:val="28"/>
        </w:rPr>
        <w:t>цельнокрайний</w:t>
      </w:r>
      <w:proofErr w:type="spellEnd"/>
      <w:r w:rsidRPr="00E13774">
        <w:rPr>
          <w:color w:val="2E2E2E"/>
          <w:sz w:val="28"/>
          <w:szCs w:val="28"/>
        </w:rPr>
        <w:t>. Цветки мелкие, синие. Бобы 2-3-семянные. Семена округлые, желтые с коричневым рубчиком. Масса 1000 семян 145-160 г. На стадии всходов и при дальнейшем развитии переносит кратковременные заморозки до -2 °С.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proofErr w:type="spellStart"/>
      <w:r w:rsidRPr="00E13774">
        <w:rPr>
          <w:sz w:val="28"/>
          <w:szCs w:val="28"/>
        </w:rPr>
        <w:t>Сортообновление</w:t>
      </w:r>
      <w:proofErr w:type="spellEnd"/>
      <w:r w:rsidRPr="00E13774">
        <w:rPr>
          <w:sz w:val="28"/>
          <w:szCs w:val="28"/>
        </w:rPr>
        <w:t xml:space="preserve">  рекомендуется проводить один раз в 3-4 года, допускается возделывание сои до пятой репродукции. В дальнейшем </w:t>
      </w:r>
      <w:r w:rsidRPr="00E13774">
        <w:rPr>
          <w:sz w:val="28"/>
          <w:szCs w:val="28"/>
        </w:rPr>
        <w:lastRenderedPageBreak/>
        <w:t xml:space="preserve">необходимо проводить </w:t>
      </w:r>
      <w:proofErr w:type="spellStart"/>
      <w:r w:rsidRPr="00E13774">
        <w:rPr>
          <w:sz w:val="28"/>
          <w:szCs w:val="28"/>
        </w:rPr>
        <w:t>сортообновление</w:t>
      </w:r>
      <w:proofErr w:type="spellEnd"/>
      <w:r w:rsidRPr="00E13774">
        <w:rPr>
          <w:sz w:val="28"/>
          <w:szCs w:val="28"/>
        </w:rPr>
        <w:t>, а при необходимости  и сортосмену.</w:t>
      </w:r>
    </w:p>
    <w:p w:rsidR="00E7532F" w:rsidRPr="00E13774" w:rsidRDefault="00E7532F" w:rsidP="00E7532F">
      <w:pPr>
        <w:ind w:firstLine="567"/>
        <w:jc w:val="center"/>
        <w:rPr>
          <w:b/>
          <w:sz w:val="28"/>
          <w:szCs w:val="28"/>
        </w:rPr>
      </w:pPr>
    </w:p>
    <w:p w:rsidR="00E7532F" w:rsidRPr="00E13774" w:rsidRDefault="006B5343" w:rsidP="006B5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E7532F" w:rsidRPr="00E13774">
        <w:rPr>
          <w:b/>
          <w:sz w:val="28"/>
          <w:szCs w:val="28"/>
        </w:rPr>
        <w:t>Размещение в севообороте</w:t>
      </w:r>
    </w:p>
    <w:p w:rsidR="00E7532F" w:rsidRPr="00E13774" w:rsidRDefault="00E7532F" w:rsidP="00E7532F">
      <w:pPr>
        <w:ind w:firstLine="567"/>
        <w:jc w:val="center"/>
        <w:rPr>
          <w:b/>
          <w:sz w:val="28"/>
          <w:szCs w:val="28"/>
        </w:rPr>
      </w:pP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В севообороте для сои следует выделять наиболее чистые от сорняков поля. Кроме того, н</w:t>
      </w:r>
      <w:r w:rsidR="006B5343">
        <w:rPr>
          <w:sz w:val="28"/>
          <w:szCs w:val="28"/>
        </w:rPr>
        <w:t xml:space="preserve">ужно учитывать, что бессменные  </w:t>
      </w:r>
      <w:r w:rsidRPr="00E13774">
        <w:rPr>
          <w:sz w:val="28"/>
          <w:szCs w:val="28"/>
        </w:rPr>
        <w:t>и повторные посевы сои не только приводят к засорению полей, но и способствуют распространению вредителей и болезней, ухудшению условий минерального питания.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В Курской области хорошими предшественниками сои являются раноубираемые озимые зерновые культуры (пшеница, рожь), идущие по чистому пару и многолетним травам, яровые зерновые культуры, </w:t>
      </w:r>
      <w:proofErr w:type="gramStart"/>
      <w:r w:rsidRPr="00E13774">
        <w:rPr>
          <w:sz w:val="28"/>
          <w:szCs w:val="28"/>
        </w:rPr>
        <w:t>гречиха</w:t>
      </w:r>
      <w:proofErr w:type="gramEnd"/>
      <w:r w:rsidRPr="00E13774">
        <w:rPr>
          <w:sz w:val="28"/>
          <w:szCs w:val="28"/>
        </w:rPr>
        <w:t xml:space="preserve"> а также пропашные – кукуруза на силос, сахарная свекла, картофель.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Не следует размещать сою после </w:t>
      </w:r>
      <w:proofErr w:type="gramStart"/>
      <w:r w:rsidRPr="00E13774">
        <w:rPr>
          <w:sz w:val="28"/>
          <w:szCs w:val="28"/>
        </w:rPr>
        <w:t>культур</w:t>
      </w:r>
      <w:proofErr w:type="gramEnd"/>
      <w:r w:rsidRPr="00E13774">
        <w:rPr>
          <w:sz w:val="28"/>
          <w:szCs w:val="28"/>
        </w:rPr>
        <w:t xml:space="preserve"> сильно иссушающих почву (кукурузу на зерно, подсолнечника, рапса, горчицы), а также бобовых культур из-за опасности распространения общих для них </w:t>
      </w:r>
      <w:proofErr w:type="spellStart"/>
      <w:r w:rsidRPr="00E13774">
        <w:rPr>
          <w:sz w:val="28"/>
          <w:szCs w:val="28"/>
        </w:rPr>
        <w:t>фитопатогенов</w:t>
      </w:r>
      <w:proofErr w:type="spellEnd"/>
      <w:r w:rsidRPr="00E13774">
        <w:rPr>
          <w:sz w:val="28"/>
          <w:szCs w:val="28"/>
        </w:rPr>
        <w:t xml:space="preserve"> (</w:t>
      </w:r>
      <w:proofErr w:type="spellStart"/>
      <w:r w:rsidRPr="00E13774">
        <w:rPr>
          <w:sz w:val="28"/>
          <w:szCs w:val="28"/>
        </w:rPr>
        <w:t>фомопсис</w:t>
      </w:r>
      <w:proofErr w:type="spellEnd"/>
      <w:r w:rsidRPr="00E13774">
        <w:rPr>
          <w:sz w:val="28"/>
          <w:szCs w:val="28"/>
        </w:rPr>
        <w:t xml:space="preserve">, </w:t>
      </w:r>
      <w:proofErr w:type="spellStart"/>
      <w:r w:rsidRPr="00E13774">
        <w:rPr>
          <w:sz w:val="28"/>
          <w:szCs w:val="28"/>
        </w:rPr>
        <w:t>склеротиниоз</w:t>
      </w:r>
      <w:proofErr w:type="spellEnd"/>
      <w:r w:rsidRPr="00E13774">
        <w:rPr>
          <w:sz w:val="28"/>
          <w:szCs w:val="28"/>
        </w:rPr>
        <w:t>).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Возвращать сою на прежнее место в севообороте рекомендуется не ранее, чем через 2 года.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Соя является хорошим предшественником для яровых зерновых, технических и кормовых культур, так как она обогащает почву биологическим азотом и тем самым повышает ее эффективное плодородие.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</w:p>
    <w:p w:rsidR="00E7532F" w:rsidRPr="00E13774" w:rsidRDefault="006B5343" w:rsidP="006B5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E7532F" w:rsidRPr="00E13774">
        <w:rPr>
          <w:b/>
          <w:sz w:val="28"/>
          <w:szCs w:val="28"/>
        </w:rPr>
        <w:t>Удобрение</w:t>
      </w:r>
    </w:p>
    <w:p w:rsidR="00E7532F" w:rsidRPr="00E13774" w:rsidRDefault="00E7532F" w:rsidP="00E7532F">
      <w:pPr>
        <w:ind w:firstLine="567"/>
        <w:jc w:val="center"/>
        <w:rPr>
          <w:b/>
          <w:sz w:val="28"/>
          <w:szCs w:val="28"/>
        </w:rPr>
      </w:pP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Соя относится к числу полевых культур, весьма требовательных к условиям питания. При урожае 20 ц/га она выносит из почвы 140-150 кг азота, 30-40 кг фосфора и 40-50 кг калия. Такая высокая потребность сои в элементах питания при относительно  невысокой урожайности зерна объясняется тем, что семена ее более чем на 60% состоят из высокоэнергетических соединений – белка и жира. В расчетах обычно принимается, что на формирование 1 ц семян расходуется 7,5-10 кг азота, 1,7-2,5 кг фосфора, 3,0-4,5 кг калия.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Наибольшее количество азота соя потребляет  в критические периоды роста и развития, который наступает за 2 недели до и 2 недели после цветения. Максимальную потребность в фосфоре и калии соя испытывает в началь</w:t>
      </w:r>
      <w:r w:rsidR="006B5343">
        <w:rPr>
          <w:sz w:val="28"/>
          <w:szCs w:val="28"/>
        </w:rPr>
        <w:t xml:space="preserve">ный период вегетации. Поэтому </w:t>
      </w:r>
      <w:r w:rsidRPr="00E13774">
        <w:rPr>
          <w:sz w:val="28"/>
          <w:szCs w:val="28"/>
        </w:rPr>
        <w:t>фосфорно-калиевые удобрения следует вносить с осени п</w:t>
      </w:r>
      <w:r w:rsidR="006B5343">
        <w:rPr>
          <w:sz w:val="28"/>
          <w:szCs w:val="28"/>
        </w:rPr>
        <w:t xml:space="preserve">од основную обработку почвы, а </w:t>
      </w:r>
      <w:r w:rsidRPr="00E13774">
        <w:rPr>
          <w:sz w:val="28"/>
          <w:szCs w:val="28"/>
        </w:rPr>
        <w:t xml:space="preserve">азотные удобрения – весной под культивации.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Соя предъявляет небольшие требования к азоту, так как находится в симбиозе с клубеньковыми бактериями, которые фиксируют молекулярный азот из воздуха (до 100 кг N/га). Эти бактерии образуются на корнях растений, усиленный рост которых наступает после инокуляции семян. </w:t>
      </w:r>
      <w:r w:rsidRPr="00E13774">
        <w:rPr>
          <w:sz w:val="28"/>
          <w:szCs w:val="28"/>
        </w:rPr>
        <w:lastRenderedPageBreak/>
        <w:t xml:space="preserve">Азотом, фиксируемым во время симбиоза сои с бактериями, обеспечивается растение во время всего периода вегетации, с максимальной интенсивностью в период цветения и созревания бобов. Для определения дозы азотных удобрений необходимо провести анализ содержания этого элемента в почве. Первоначальная потребность в азоте составляет около 30 кг/га. Избыток азота может снизить количество клубеньков на корнях, ограничить фиксацию атмосферного азота клубеньковыми бактериями, продлить вегетационный период и созревание семян. 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Оптимальной дозой минеральных удобрений под сою является </w:t>
      </w:r>
      <w:r w:rsidRPr="00E13774">
        <w:rPr>
          <w:sz w:val="28"/>
          <w:szCs w:val="28"/>
          <w:lang w:val="en-US"/>
        </w:rPr>
        <w:t>N</w:t>
      </w:r>
      <w:r w:rsidRPr="006B5343">
        <w:rPr>
          <w:sz w:val="28"/>
          <w:szCs w:val="28"/>
          <w:vertAlign w:val="subscript"/>
        </w:rPr>
        <w:t>30</w:t>
      </w:r>
      <w:r w:rsidRPr="00E13774">
        <w:rPr>
          <w:sz w:val="28"/>
          <w:szCs w:val="28"/>
          <w:lang w:val="en-US"/>
        </w:rPr>
        <w:t>P</w:t>
      </w:r>
      <w:r w:rsidRPr="006B5343">
        <w:rPr>
          <w:sz w:val="28"/>
          <w:szCs w:val="28"/>
          <w:vertAlign w:val="subscript"/>
        </w:rPr>
        <w:t>60</w:t>
      </w:r>
      <w:r w:rsidRPr="00E13774">
        <w:rPr>
          <w:sz w:val="28"/>
          <w:szCs w:val="28"/>
          <w:lang w:val="en-US"/>
        </w:rPr>
        <w:t>K</w:t>
      </w:r>
      <w:r w:rsidRPr="006B5343">
        <w:rPr>
          <w:sz w:val="28"/>
          <w:szCs w:val="28"/>
          <w:vertAlign w:val="subscript"/>
        </w:rPr>
        <w:t>30</w:t>
      </w:r>
      <w:r w:rsidRPr="00E13774">
        <w:rPr>
          <w:sz w:val="28"/>
          <w:szCs w:val="28"/>
        </w:rPr>
        <w:t xml:space="preserve"> под основную обработку почвы и, Р</w:t>
      </w:r>
      <w:r w:rsidRPr="006B5343">
        <w:rPr>
          <w:sz w:val="28"/>
          <w:szCs w:val="28"/>
          <w:vertAlign w:val="subscript"/>
        </w:rPr>
        <w:t>10</w:t>
      </w:r>
      <w:r w:rsidR="006B5343">
        <w:rPr>
          <w:sz w:val="28"/>
          <w:szCs w:val="28"/>
        </w:rPr>
        <w:t xml:space="preserve"> – при посеве в рядки и </w:t>
      </w:r>
      <w:r w:rsidRPr="00E13774">
        <w:rPr>
          <w:sz w:val="28"/>
          <w:szCs w:val="28"/>
          <w:lang w:val="en-US"/>
        </w:rPr>
        <w:t>N</w:t>
      </w:r>
      <w:r w:rsidRPr="006B5343">
        <w:rPr>
          <w:sz w:val="28"/>
          <w:szCs w:val="28"/>
          <w:vertAlign w:val="subscript"/>
        </w:rPr>
        <w:t>15</w:t>
      </w:r>
      <w:r w:rsidRPr="00E13774">
        <w:rPr>
          <w:sz w:val="28"/>
          <w:szCs w:val="28"/>
        </w:rPr>
        <w:t xml:space="preserve"> – под предпосевную культивацию. Точная доза удобрений рассчитывается на основе агрохимического обследования почв и потребности сои в питательных веществах.</w:t>
      </w:r>
    </w:p>
    <w:p w:rsidR="00E7532F" w:rsidRPr="00E13774" w:rsidRDefault="00E7532F" w:rsidP="00E7532F">
      <w:pPr>
        <w:ind w:firstLine="567"/>
        <w:jc w:val="both"/>
        <w:rPr>
          <w:color w:val="000000" w:themeColor="text1"/>
          <w:sz w:val="28"/>
          <w:szCs w:val="28"/>
        </w:rPr>
      </w:pPr>
      <w:r w:rsidRPr="00E13774">
        <w:rPr>
          <w:sz w:val="28"/>
          <w:szCs w:val="28"/>
        </w:rPr>
        <w:t xml:space="preserve">В процессе вегетации сои следует широко использовать функциональную диагностику (на основе фотохимической активности хлоропластов) и по данным ее корректировать питание  культуры. Соя хорошо отзывается на внесение </w:t>
      </w:r>
      <w:proofErr w:type="spellStart"/>
      <w:r w:rsidRPr="00E13774">
        <w:rPr>
          <w:sz w:val="28"/>
          <w:szCs w:val="28"/>
        </w:rPr>
        <w:t>био</w:t>
      </w:r>
      <w:proofErr w:type="spellEnd"/>
      <w:r w:rsidRPr="00E13774">
        <w:rPr>
          <w:sz w:val="28"/>
          <w:szCs w:val="28"/>
        </w:rPr>
        <w:t>- и микроэлементных удобрений содержащих магний,</w:t>
      </w:r>
      <w:r w:rsidRPr="00E13774">
        <w:rPr>
          <w:color w:val="C00000"/>
          <w:sz w:val="28"/>
          <w:szCs w:val="28"/>
        </w:rPr>
        <w:t xml:space="preserve"> </w:t>
      </w:r>
      <w:r w:rsidRPr="00E13774">
        <w:rPr>
          <w:sz w:val="28"/>
          <w:szCs w:val="28"/>
        </w:rPr>
        <w:t xml:space="preserve">молибден, цинк. В качестве некорневой подкормки и для снятия стресса у растений, в баковой смеси с гербицидами целесообразно применять биологические препараты </w:t>
      </w:r>
      <w:proofErr w:type="spellStart"/>
      <w:r w:rsidRPr="00E13774">
        <w:rPr>
          <w:color w:val="000000" w:themeColor="text1"/>
          <w:sz w:val="28"/>
          <w:szCs w:val="28"/>
        </w:rPr>
        <w:t>Гумистим</w:t>
      </w:r>
      <w:proofErr w:type="spellEnd"/>
      <w:r w:rsidRPr="00E13774">
        <w:rPr>
          <w:color w:val="000000" w:themeColor="text1"/>
          <w:sz w:val="28"/>
          <w:szCs w:val="28"/>
        </w:rPr>
        <w:t xml:space="preserve">, микроэлементные удобрения </w:t>
      </w:r>
      <w:proofErr w:type="spellStart"/>
      <w:r w:rsidRPr="00E13774">
        <w:rPr>
          <w:color w:val="000000" w:themeColor="text1"/>
          <w:sz w:val="28"/>
          <w:szCs w:val="28"/>
        </w:rPr>
        <w:t>МикроФид</w:t>
      </w:r>
      <w:proofErr w:type="spellEnd"/>
      <w:r w:rsidRPr="00E13774">
        <w:rPr>
          <w:color w:val="000000" w:themeColor="text1"/>
          <w:sz w:val="28"/>
          <w:szCs w:val="28"/>
        </w:rPr>
        <w:t xml:space="preserve"> Комплекс, </w:t>
      </w:r>
      <w:proofErr w:type="spellStart"/>
      <w:r w:rsidRPr="00E13774">
        <w:rPr>
          <w:color w:val="000000" w:themeColor="text1"/>
          <w:sz w:val="28"/>
          <w:szCs w:val="28"/>
        </w:rPr>
        <w:t>МикроФид</w:t>
      </w:r>
      <w:proofErr w:type="spellEnd"/>
      <w:r w:rsidRPr="00E13774">
        <w:rPr>
          <w:color w:val="000000" w:themeColor="text1"/>
          <w:sz w:val="28"/>
          <w:szCs w:val="28"/>
        </w:rPr>
        <w:t xml:space="preserve"> </w:t>
      </w:r>
      <w:r w:rsidRPr="00E13774">
        <w:rPr>
          <w:color w:val="000000" w:themeColor="text1"/>
          <w:sz w:val="28"/>
          <w:szCs w:val="28"/>
          <w:lang w:val="en-US"/>
        </w:rPr>
        <w:t>Zn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E13774">
        <w:rPr>
          <w:color w:val="000000" w:themeColor="text1"/>
          <w:sz w:val="28"/>
          <w:szCs w:val="28"/>
        </w:rPr>
        <w:t>МикроФид</w:t>
      </w:r>
      <w:proofErr w:type="spellEnd"/>
      <w:r w:rsidRPr="00E13774">
        <w:rPr>
          <w:color w:val="000000" w:themeColor="text1"/>
          <w:sz w:val="28"/>
          <w:szCs w:val="28"/>
        </w:rPr>
        <w:t xml:space="preserve"> </w:t>
      </w:r>
      <w:r w:rsidRPr="00E13774">
        <w:rPr>
          <w:color w:val="000000" w:themeColor="text1"/>
          <w:sz w:val="28"/>
          <w:szCs w:val="28"/>
          <w:lang w:val="en-US"/>
        </w:rPr>
        <w:t>Mg</w:t>
      </w:r>
      <w:r w:rsidRPr="00E13774">
        <w:rPr>
          <w:color w:val="000000" w:themeColor="text1"/>
          <w:sz w:val="28"/>
          <w:szCs w:val="28"/>
        </w:rPr>
        <w:t xml:space="preserve"> </w:t>
      </w:r>
      <w:proofErr w:type="spellStart"/>
      <w:r w:rsidRPr="00E13774">
        <w:rPr>
          <w:color w:val="000000" w:themeColor="text1"/>
          <w:sz w:val="28"/>
          <w:szCs w:val="28"/>
        </w:rPr>
        <w:t>МикроФид</w:t>
      </w:r>
      <w:proofErr w:type="spellEnd"/>
      <w:r w:rsidRPr="00E13774">
        <w:rPr>
          <w:color w:val="000000" w:themeColor="text1"/>
          <w:sz w:val="28"/>
          <w:szCs w:val="28"/>
        </w:rPr>
        <w:t xml:space="preserve"> </w:t>
      </w:r>
      <w:r w:rsidRPr="00E13774">
        <w:rPr>
          <w:color w:val="000000" w:themeColor="text1"/>
          <w:sz w:val="28"/>
          <w:szCs w:val="28"/>
          <w:lang w:val="en-US"/>
        </w:rPr>
        <w:t>Mo</w:t>
      </w:r>
      <w:r w:rsidRPr="00E13774">
        <w:rPr>
          <w:color w:val="000000" w:themeColor="text1"/>
          <w:sz w:val="28"/>
          <w:szCs w:val="28"/>
        </w:rPr>
        <w:t xml:space="preserve"> и др. микроэлементные удобрения.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Соя очень отзывчива на известкование кислых почв. Известковые материалы вносятся осенью под основную обработку почвы.</w:t>
      </w:r>
    </w:p>
    <w:p w:rsidR="00E7532F" w:rsidRPr="00FD77CD" w:rsidRDefault="00E7532F" w:rsidP="00E7532F">
      <w:pPr>
        <w:ind w:firstLine="567"/>
        <w:jc w:val="both"/>
        <w:rPr>
          <w:b/>
          <w:sz w:val="28"/>
          <w:szCs w:val="28"/>
        </w:rPr>
      </w:pPr>
    </w:p>
    <w:p w:rsidR="00E7532F" w:rsidRPr="00E13774" w:rsidRDefault="006B5343" w:rsidP="006B5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E7532F" w:rsidRPr="00E13774">
        <w:rPr>
          <w:b/>
          <w:sz w:val="28"/>
          <w:szCs w:val="28"/>
        </w:rPr>
        <w:t>Обработка почвы</w:t>
      </w:r>
    </w:p>
    <w:p w:rsidR="00E7532F" w:rsidRPr="00E13774" w:rsidRDefault="00E7532F" w:rsidP="00E7532F">
      <w:pPr>
        <w:ind w:firstLine="567"/>
        <w:jc w:val="center"/>
        <w:rPr>
          <w:b/>
          <w:sz w:val="28"/>
          <w:szCs w:val="28"/>
        </w:rPr>
      </w:pP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Система обработки почвы под сою должна обеспечивать максимальное очищение поля от сорняков, особенно многолетних, создание оптимальной структуры почвы, хорошую ее аэрацию, накопление и сбережение влаги.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В зависимости от типа засоренности основная обработка выполняется по типу улучшенной зяби или полупара.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proofErr w:type="gramStart"/>
      <w:r>
        <w:rPr>
          <w:szCs w:val="28"/>
        </w:rPr>
        <w:t xml:space="preserve">Улучшенный способ, включающий </w:t>
      </w:r>
      <w:r w:rsidRPr="00E13774">
        <w:rPr>
          <w:szCs w:val="28"/>
        </w:rPr>
        <w:t>2-3 разноглубинных лущения и глубок</w:t>
      </w:r>
      <w:r>
        <w:rPr>
          <w:szCs w:val="28"/>
        </w:rPr>
        <w:t xml:space="preserve">ую вспашку, предпочтителен для </w:t>
      </w:r>
      <w:r w:rsidRPr="00E13774">
        <w:rPr>
          <w:szCs w:val="28"/>
        </w:rPr>
        <w:t>уничтожения и истощения многолетних корнеотпрысковых и корневищных сорняков путем многократных подре</w:t>
      </w:r>
      <w:r>
        <w:rPr>
          <w:szCs w:val="28"/>
        </w:rPr>
        <w:t>заний.</w:t>
      </w:r>
      <w:proofErr w:type="gramEnd"/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Полупаровой способ, включающий  лущение жнивья после уборки предшественника на 6-8 см и глубокую вспашку (25-27 см) через 12-15 дней, весьма эффективен  в борьбе с однолетними сорняками. При любом способе зяблевой обработки особенно важно на должном уровне выполнить глубокую вспашку. 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Пахота должна быть слитной, без огрехов, с полной заделкой растительных остатков и внесенных удобрений. Предпочтительна гладкая пахота оборотными плугами, когда вспашка производится челночным </w:t>
      </w:r>
      <w:r w:rsidRPr="00E13774">
        <w:rPr>
          <w:szCs w:val="28"/>
        </w:rPr>
        <w:lastRenderedPageBreak/>
        <w:t xml:space="preserve">способом, обрабатываемое поле не разбивается на </w:t>
      </w:r>
      <w:proofErr w:type="gramStart"/>
      <w:r w:rsidRPr="00E13774">
        <w:rPr>
          <w:szCs w:val="28"/>
        </w:rPr>
        <w:t>загонки</w:t>
      </w:r>
      <w:proofErr w:type="gramEnd"/>
      <w:r w:rsidRPr="00E13774">
        <w:rPr>
          <w:szCs w:val="28"/>
        </w:rPr>
        <w:t xml:space="preserve"> и отсутствуют свальные гребни и развальные борозды. Чтобы минимизировать количество свальных гребней и развальных борозд при вспашке обычными плугами, следует использовать конвертный способ, когда пахотный агрегат начинает рабочее перемещение вдоль периметра поля</w:t>
      </w:r>
      <w:r w:rsidR="006B5343">
        <w:rPr>
          <w:szCs w:val="28"/>
        </w:rPr>
        <w:t>,</w:t>
      </w:r>
      <w:r w:rsidRPr="00E13774">
        <w:rPr>
          <w:szCs w:val="28"/>
        </w:rPr>
        <w:t xml:space="preserve"> приближаясь по ломаной спирали к его центру. Особое внимание следует уделять выравниванию поверхности поля, которое осуществляют осенью на землях, не подверженных водной эрозии, и весной во время предпосевной подготовки почвы на </w:t>
      </w:r>
      <w:proofErr w:type="spellStart"/>
      <w:r w:rsidRPr="00E13774">
        <w:rPr>
          <w:szCs w:val="28"/>
        </w:rPr>
        <w:t>эрозионноопасных</w:t>
      </w:r>
      <w:proofErr w:type="spellEnd"/>
      <w:r w:rsidRPr="00E13774">
        <w:rPr>
          <w:szCs w:val="28"/>
        </w:rPr>
        <w:t xml:space="preserve"> участках.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proofErr w:type="spellStart"/>
      <w:r w:rsidRPr="00E13774">
        <w:rPr>
          <w:szCs w:val="28"/>
        </w:rPr>
        <w:t>Допосевная</w:t>
      </w:r>
      <w:proofErr w:type="spellEnd"/>
      <w:r w:rsidRPr="00E13774">
        <w:rPr>
          <w:szCs w:val="28"/>
        </w:rPr>
        <w:t xml:space="preserve"> обработка зяби должна быть минимальной, проводиться по физически спе</w:t>
      </w:r>
      <w:r>
        <w:rPr>
          <w:szCs w:val="28"/>
        </w:rPr>
        <w:t xml:space="preserve">лой почве </w:t>
      </w:r>
      <w:r w:rsidRPr="00E13774">
        <w:rPr>
          <w:szCs w:val="28"/>
        </w:rPr>
        <w:t xml:space="preserve">и </w:t>
      </w:r>
      <w:proofErr w:type="gramStart"/>
      <w:r w:rsidRPr="00E13774">
        <w:rPr>
          <w:szCs w:val="28"/>
        </w:rPr>
        <w:t>обеспечивать</w:t>
      </w:r>
      <w:proofErr w:type="gramEnd"/>
      <w:r w:rsidRPr="00E13774">
        <w:rPr>
          <w:szCs w:val="28"/>
        </w:rPr>
        <w:t xml:space="preserve"> возможно более полное уничтожение проростков и всходов сорняков, сохранение влаги, в</w:t>
      </w:r>
      <w:r>
        <w:rPr>
          <w:szCs w:val="28"/>
        </w:rPr>
        <w:t xml:space="preserve">ыравнивание поверхности поля и </w:t>
      </w:r>
      <w:r w:rsidRPr="00E13774">
        <w:rPr>
          <w:szCs w:val="28"/>
        </w:rPr>
        <w:t>необходимые условия для качественной заделки и прорастания семян сои. Она включает ранневесеннее боронование, культивацию и прикатывание.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Весенняя обработка зяби начинается с боронования средними или тяжелыми боронами в агрегате со </w:t>
      </w:r>
      <w:proofErr w:type="gramStart"/>
      <w:r w:rsidRPr="00E13774">
        <w:rPr>
          <w:szCs w:val="28"/>
        </w:rPr>
        <w:t>шлейф-боронами</w:t>
      </w:r>
      <w:proofErr w:type="gramEnd"/>
      <w:r w:rsidRPr="00E13774">
        <w:rPr>
          <w:szCs w:val="28"/>
        </w:rPr>
        <w:t>, которое проводится после наступления физической спелости почвы в 1-2 следа под углом к направлению пахоты.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Непосредственно перед посевом зябь культивируют на глубину 6-8 </w:t>
      </w:r>
      <w:r w:rsidRPr="00E13774">
        <w:rPr>
          <w:color w:val="000000" w:themeColor="text1"/>
          <w:szCs w:val="28"/>
        </w:rPr>
        <w:t>см комбинированными культиваторами КППШ-6, АКШ-6, АКШ-7,2. КШУ-8, КШУ-12, оборудованными роторными катками и выравнивателями. На предпосевной культивации широко применяют импортный комбинированный культиватор ИМТ 616,16 (Сербия) ш</w:t>
      </w:r>
      <w:r w:rsidRPr="00E13774">
        <w:rPr>
          <w:szCs w:val="28"/>
        </w:rPr>
        <w:t>ириной захвата 9,6 м. Предпосевная культивация может совмещаться с одновременным внесением в почву почвенных гербицидов.</w:t>
      </w:r>
    </w:p>
    <w:p w:rsidR="00E7532F" w:rsidRDefault="00E7532F" w:rsidP="00E7532F">
      <w:pPr>
        <w:pStyle w:val="31"/>
        <w:ind w:firstLine="567"/>
        <w:jc w:val="center"/>
        <w:rPr>
          <w:b/>
          <w:szCs w:val="28"/>
        </w:rPr>
      </w:pPr>
    </w:p>
    <w:p w:rsidR="00E7532F" w:rsidRPr="00E13774" w:rsidRDefault="006B5343" w:rsidP="006B5343">
      <w:pPr>
        <w:pStyle w:val="31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6. </w:t>
      </w:r>
      <w:r w:rsidR="00E7532F" w:rsidRPr="00E13774">
        <w:rPr>
          <w:b/>
          <w:szCs w:val="28"/>
        </w:rPr>
        <w:t>Посев</w:t>
      </w:r>
    </w:p>
    <w:p w:rsidR="00E7532F" w:rsidRPr="00E13774" w:rsidRDefault="00E7532F" w:rsidP="00E7532F">
      <w:pPr>
        <w:pStyle w:val="31"/>
        <w:ind w:firstLine="567"/>
        <w:jc w:val="center"/>
        <w:rPr>
          <w:b/>
          <w:szCs w:val="28"/>
        </w:rPr>
      </w:pP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Основным критерием наступления оптимальных сроков посева сои </w:t>
      </w:r>
      <w:proofErr w:type="gramStart"/>
      <w:r w:rsidRPr="00E13774">
        <w:rPr>
          <w:szCs w:val="28"/>
        </w:rPr>
        <w:t>является устойчивое прогревание верхнего слоя почвы до 12-14°С. Косвенным показателем наступления оптимальных сроков посева сои может</w:t>
      </w:r>
      <w:proofErr w:type="gramEnd"/>
      <w:r w:rsidRPr="00E13774">
        <w:rPr>
          <w:szCs w:val="28"/>
        </w:rPr>
        <w:t xml:space="preserve"> служить массовое появление всходов яровых сорняков. При определении срока посева учитываются и биологические особенности используемых сортов: позднеспелые и среднеспелые сорта следует высевать в начале оптимального срока, раннеспелые – в конце. Календарные сроки посева сои в условиях Курской области обычно наступают в первой декаде мая.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В зависимости от сроков созревания различных сортов сои рекомендуется оптимальная густота стояния растений перед уборкой для </w:t>
      </w:r>
      <w:r w:rsidRPr="00E13774">
        <w:rPr>
          <w:i/>
          <w:szCs w:val="28"/>
        </w:rPr>
        <w:t>раннеспелых сортов</w:t>
      </w:r>
      <w:r w:rsidRPr="00E13774">
        <w:rPr>
          <w:szCs w:val="28"/>
        </w:rPr>
        <w:t xml:space="preserve"> 450-550, </w:t>
      </w:r>
      <w:r w:rsidRPr="00E13774">
        <w:rPr>
          <w:i/>
          <w:szCs w:val="28"/>
        </w:rPr>
        <w:t>среднеспелых</w:t>
      </w:r>
      <w:r w:rsidRPr="00E13774">
        <w:rPr>
          <w:szCs w:val="28"/>
        </w:rPr>
        <w:t xml:space="preserve"> – 350-400 тыс. растений на 1 гектар. </w:t>
      </w:r>
      <w:proofErr w:type="gramStart"/>
      <w:r w:rsidRPr="00E13774">
        <w:rPr>
          <w:szCs w:val="28"/>
        </w:rPr>
        <w:t xml:space="preserve">Для обеспечения заданной густоты  растений перед уборкой норма высева семян рассчитывается с учетом фактической лабораторной и предполагаемой полевой (80-90%) всхожести, а также сохранности всходов, которая зависит от повреждаемости растений при механических обработках, </w:t>
      </w:r>
      <w:r w:rsidRPr="00E13774">
        <w:rPr>
          <w:szCs w:val="28"/>
        </w:rPr>
        <w:lastRenderedPageBreak/>
        <w:t>болезнями, вредителями, погодными факторами и составляет, ка</w:t>
      </w:r>
      <w:r>
        <w:rPr>
          <w:szCs w:val="28"/>
        </w:rPr>
        <w:t xml:space="preserve">к правило, 80-90%. На практике </w:t>
      </w:r>
      <w:r w:rsidRPr="00E13774">
        <w:rPr>
          <w:szCs w:val="28"/>
        </w:rPr>
        <w:t>для раннеспелых сортов норма высева принимается 700-800, для среднеспелых 600-700 тыс. всхожих семян на гектар или 80-100</w:t>
      </w:r>
      <w:proofErr w:type="gramEnd"/>
      <w:r w:rsidRPr="00E13774">
        <w:rPr>
          <w:szCs w:val="28"/>
        </w:rPr>
        <w:t xml:space="preserve"> </w:t>
      </w:r>
      <w:proofErr w:type="gramStart"/>
      <w:r w:rsidRPr="00E13774">
        <w:rPr>
          <w:szCs w:val="28"/>
        </w:rPr>
        <w:t>кг</w:t>
      </w:r>
      <w:proofErr w:type="gramEnd"/>
      <w:r w:rsidRPr="00E13774">
        <w:rPr>
          <w:szCs w:val="28"/>
        </w:rPr>
        <w:t xml:space="preserve">/га. </w:t>
      </w:r>
    </w:p>
    <w:p w:rsidR="00E7532F" w:rsidRPr="00E13774" w:rsidRDefault="00E7532F" w:rsidP="00E7532F">
      <w:pPr>
        <w:pStyle w:val="31"/>
        <w:ind w:firstLine="567"/>
        <w:contextualSpacing/>
        <w:rPr>
          <w:szCs w:val="28"/>
        </w:rPr>
      </w:pPr>
      <w:r w:rsidRPr="00E13774">
        <w:rPr>
          <w:szCs w:val="28"/>
        </w:rPr>
        <w:t xml:space="preserve">Для посева используются только хорошо отсортированные семена с высокой всхожестью и энергией прорастания. Семена первого класса должны  иметь всхожесть не ниже 90%, чистоту – не ниже 98%, содержание семян других растений в 1 кг сои – не более 10 шт., в </w:t>
      </w:r>
      <w:proofErr w:type="spellStart"/>
      <w:r w:rsidRPr="00E13774">
        <w:rPr>
          <w:szCs w:val="28"/>
        </w:rPr>
        <w:t>т.ч</w:t>
      </w:r>
      <w:proofErr w:type="spellEnd"/>
      <w:r w:rsidRPr="00E13774">
        <w:rPr>
          <w:szCs w:val="28"/>
        </w:rPr>
        <w:t>. семян сорных растений – не более 5.</w:t>
      </w:r>
    </w:p>
    <w:p w:rsidR="00E7532F" w:rsidRPr="00E13774" w:rsidRDefault="00E7532F" w:rsidP="00E7532F">
      <w:pPr>
        <w:pStyle w:val="31"/>
        <w:ind w:firstLine="567"/>
        <w:contextualSpacing/>
        <w:rPr>
          <w:color w:val="000000"/>
          <w:szCs w:val="28"/>
        </w:rPr>
      </w:pPr>
      <w:r w:rsidRPr="00E13774">
        <w:rPr>
          <w:szCs w:val="28"/>
        </w:rPr>
        <w:t xml:space="preserve">Современная технология возделывания сои предполагает заблаговременное протравливание семян за 25-30 дней до посева </w:t>
      </w:r>
      <w:r w:rsidRPr="00E13774">
        <w:rPr>
          <w:color w:val="000000"/>
          <w:szCs w:val="28"/>
        </w:rPr>
        <w:t xml:space="preserve">одним из протравителей: </w:t>
      </w:r>
      <w:r w:rsidRPr="00E13774">
        <w:rPr>
          <w:bCs/>
          <w:color w:val="000000"/>
          <w:szCs w:val="28"/>
        </w:rPr>
        <w:t xml:space="preserve">Бенефис, </w:t>
      </w:r>
      <w:proofErr w:type="spellStart"/>
      <w:r w:rsidRPr="00E13774">
        <w:rPr>
          <w:bCs/>
          <w:color w:val="000000"/>
          <w:szCs w:val="28"/>
        </w:rPr>
        <w:t>мэ</w:t>
      </w:r>
      <w:proofErr w:type="spellEnd"/>
      <w:r w:rsidRPr="00E13774">
        <w:rPr>
          <w:color w:val="000000"/>
          <w:szCs w:val="28"/>
        </w:rPr>
        <w:t xml:space="preserve">, норма расхода 0,6-0,8 л/т; </w:t>
      </w:r>
      <w:proofErr w:type="spellStart"/>
      <w:r w:rsidRPr="00E13774">
        <w:rPr>
          <w:bCs/>
          <w:color w:val="000000"/>
          <w:szCs w:val="28"/>
        </w:rPr>
        <w:t>Скарлет</w:t>
      </w:r>
      <w:proofErr w:type="spellEnd"/>
      <w:r w:rsidRPr="00E13774">
        <w:rPr>
          <w:bCs/>
          <w:color w:val="000000"/>
          <w:szCs w:val="28"/>
        </w:rPr>
        <w:t xml:space="preserve">, </w:t>
      </w:r>
      <w:proofErr w:type="spellStart"/>
      <w:r w:rsidRPr="00E13774">
        <w:rPr>
          <w:bCs/>
          <w:color w:val="000000"/>
          <w:szCs w:val="28"/>
        </w:rPr>
        <w:t>мэ</w:t>
      </w:r>
      <w:proofErr w:type="spellEnd"/>
      <w:r w:rsidR="006B5343">
        <w:rPr>
          <w:color w:val="000000"/>
          <w:szCs w:val="28"/>
        </w:rPr>
        <w:t xml:space="preserve"> </w:t>
      </w:r>
      <w:r w:rsidRPr="00E13774">
        <w:rPr>
          <w:color w:val="000000"/>
          <w:szCs w:val="28"/>
        </w:rPr>
        <w:t xml:space="preserve">(0,4 л/т), </w:t>
      </w:r>
      <w:proofErr w:type="spellStart"/>
      <w:r w:rsidRPr="00E13774">
        <w:rPr>
          <w:bCs/>
          <w:color w:val="000000"/>
          <w:szCs w:val="28"/>
        </w:rPr>
        <w:t>Виталон</w:t>
      </w:r>
      <w:proofErr w:type="spellEnd"/>
      <w:r w:rsidR="006B5343">
        <w:rPr>
          <w:color w:val="000000"/>
          <w:szCs w:val="28"/>
        </w:rPr>
        <w:t xml:space="preserve">, </w:t>
      </w:r>
      <w:r w:rsidRPr="00E13774">
        <w:rPr>
          <w:bCs/>
          <w:color w:val="000000"/>
          <w:szCs w:val="28"/>
        </w:rPr>
        <w:t>кс</w:t>
      </w:r>
      <w:r w:rsidR="006B5343">
        <w:rPr>
          <w:color w:val="000000"/>
          <w:szCs w:val="28"/>
        </w:rPr>
        <w:t xml:space="preserve"> </w:t>
      </w:r>
      <w:r w:rsidRPr="00E13774">
        <w:rPr>
          <w:color w:val="000000"/>
          <w:szCs w:val="28"/>
        </w:rPr>
        <w:t>(1,5-2л/т)</w:t>
      </w:r>
      <w:proofErr w:type="gramStart"/>
      <w:r w:rsidRPr="00E13774">
        <w:rPr>
          <w:color w:val="000000"/>
          <w:szCs w:val="28"/>
        </w:rPr>
        <w:t xml:space="preserve"> ,</w:t>
      </w:r>
      <w:proofErr w:type="gramEnd"/>
      <w:r w:rsidRPr="00E13774">
        <w:rPr>
          <w:color w:val="000000"/>
          <w:szCs w:val="28"/>
        </w:rPr>
        <w:t xml:space="preserve"> </w:t>
      </w:r>
      <w:r w:rsidRPr="00E13774">
        <w:rPr>
          <w:bCs/>
          <w:color w:val="000000"/>
          <w:szCs w:val="28"/>
        </w:rPr>
        <w:t xml:space="preserve">ТМТД, </w:t>
      </w:r>
      <w:proofErr w:type="spellStart"/>
      <w:r w:rsidRPr="00E13774">
        <w:rPr>
          <w:bCs/>
          <w:color w:val="000000"/>
          <w:szCs w:val="28"/>
        </w:rPr>
        <w:t>вск</w:t>
      </w:r>
      <w:proofErr w:type="spellEnd"/>
      <w:r w:rsidRPr="00E13774">
        <w:rPr>
          <w:bCs/>
          <w:color w:val="000000"/>
          <w:szCs w:val="28"/>
        </w:rPr>
        <w:t xml:space="preserve"> (</w:t>
      </w:r>
      <w:r w:rsidRPr="00E13774">
        <w:rPr>
          <w:color w:val="000000"/>
          <w:szCs w:val="28"/>
        </w:rPr>
        <w:t xml:space="preserve">6-8 кг/т) или другими препаратами, разрешёнными для протравливания семян сои, согласно Государственному каталогу пестицидов и </w:t>
      </w:r>
      <w:proofErr w:type="spellStart"/>
      <w:r w:rsidRPr="00E13774">
        <w:rPr>
          <w:color w:val="000000"/>
          <w:szCs w:val="28"/>
        </w:rPr>
        <w:t>агрохимикатов</w:t>
      </w:r>
      <w:proofErr w:type="spellEnd"/>
      <w:r w:rsidRPr="00E13774">
        <w:rPr>
          <w:color w:val="000000"/>
          <w:szCs w:val="28"/>
        </w:rPr>
        <w:t>, разрешённых к применению на террито</w:t>
      </w:r>
      <w:r>
        <w:rPr>
          <w:color w:val="000000"/>
          <w:szCs w:val="28"/>
        </w:rPr>
        <w:t>рии РФ.</w:t>
      </w:r>
    </w:p>
    <w:p w:rsidR="00E7532F" w:rsidRPr="00E13774" w:rsidRDefault="00E7532F" w:rsidP="00E7532F">
      <w:pPr>
        <w:pStyle w:val="31"/>
        <w:ind w:firstLine="567"/>
        <w:contextualSpacing/>
        <w:rPr>
          <w:szCs w:val="28"/>
        </w:rPr>
      </w:pPr>
      <w:r w:rsidRPr="00E13774">
        <w:rPr>
          <w:szCs w:val="28"/>
        </w:rPr>
        <w:t xml:space="preserve">При протравливании семян вместе с протравителем полезно использовать гуминовый препарат </w:t>
      </w:r>
      <w:proofErr w:type="spellStart"/>
      <w:r w:rsidRPr="00E13774">
        <w:rPr>
          <w:szCs w:val="28"/>
        </w:rPr>
        <w:t>Гумистим</w:t>
      </w:r>
      <w:proofErr w:type="spellEnd"/>
      <w:r w:rsidRPr="00E13774">
        <w:rPr>
          <w:szCs w:val="28"/>
        </w:rPr>
        <w:t xml:space="preserve"> набором макро- и микроэлементов Многолетние исследования и практика применения </w:t>
      </w:r>
      <w:proofErr w:type="spellStart"/>
      <w:r w:rsidRPr="00E13774">
        <w:rPr>
          <w:szCs w:val="28"/>
        </w:rPr>
        <w:t>гуматов</w:t>
      </w:r>
      <w:proofErr w:type="spellEnd"/>
      <w:r w:rsidRPr="00E13774">
        <w:rPr>
          <w:szCs w:val="28"/>
        </w:rPr>
        <w:t xml:space="preserve"> в растениеводстве показывают, что эти вещества однозначно активизируют процессы роста растений, увеличивают их </w:t>
      </w:r>
      <w:r>
        <w:rPr>
          <w:szCs w:val="28"/>
        </w:rPr>
        <w:t>устойчивость к болезням, засухе.</w:t>
      </w:r>
    </w:p>
    <w:p w:rsidR="00E7532F" w:rsidRPr="00E13774" w:rsidRDefault="00E7532F" w:rsidP="00E7532F">
      <w:pPr>
        <w:pStyle w:val="31"/>
        <w:ind w:firstLine="567"/>
        <w:contextualSpacing/>
        <w:rPr>
          <w:szCs w:val="28"/>
        </w:rPr>
      </w:pPr>
      <w:r w:rsidRPr="00E13774">
        <w:rPr>
          <w:szCs w:val="28"/>
        </w:rPr>
        <w:t xml:space="preserve">Эта операция проводится с помощью машин </w:t>
      </w:r>
      <w:r>
        <w:rPr>
          <w:szCs w:val="28"/>
        </w:rPr>
        <w:t>«</w:t>
      </w:r>
      <w:proofErr w:type="spellStart"/>
      <w:r w:rsidRPr="00E13774">
        <w:rPr>
          <w:color w:val="000000" w:themeColor="text1"/>
          <w:szCs w:val="28"/>
        </w:rPr>
        <w:t>Мобитокс</w:t>
      </w:r>
      <w:proofErr w:type="spellEnd"/>
      <w:r>
        <w:rPr>
          <w:color w:val="000000" w:themeColor="text1"/>
          <w:szCs w:val="28"/>
        </w:rPr>
        <w:t>»</w:t>
      </w:r>
      <w:r w:rsidRPr="00E13774">
        <w:rPr>
          <w:color w:val="000000" w:themeColor="text1"/>
          <w:szCs w:val="28"/>
        </w:rPr>
        <w:t>, ПС</w:t>
      </w:r>
      <w:r>
        <w:rPr>
          <w:color w:val="000000" w:themeColor="text1"/>
          <w:szCs w:val="28"/>
        </w:rPr>
        <w:t>-10</w:t>
      </w:r>
      <w:r w:rsidR="006B5343">
        <w:rPr>
          <w:color w:val="000000" w:themeColor="text1"/>
          <w:szCs w:val="28"/>
        </w:rPr>
        <w:t xml:space="preserve">, ПУ-15, </w:t>
      </w:r>
      <w:r>
        <w:rPr>
          <w:color w:val="000000" w:themeColor="text1"/>
          <w:szCs w:val="28"/>
        </w:rPr>
        <w:t xml:space="preserve">ПСШ-3, АС-2, АПЗ-10, </w:t>
      </w:r>
      <w:r w:rsidRPr="00E13774">
        <w:rPr>
          <w:color w:val="000000" w:themeColor="text1"/>
          <w:szCs w:val="28"/>
        </w:rPr>
        <w:t>ПЗ-10.</w:t>
      </w:r>
      <w:r w:rsidRPr="00E13774">
        <w:rPr>
          <w:szCs w:val="28"/>
        </w:rPr>
        <w:t xml:space="preserve"> </w:t>
      </w:r>
      <w:r w:rsidRPr="00E13774">
        <w:rPr>
          <w:color w:val="000000"/>
          <w:szCs w:val="28"/>
        </w:rPr>
        <w:t xml:space="preserve">Расход рабочего раствора 10 литров на тонну семян. 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>Важным и эффективным приемом усиления биологической фиксации азота у сои явля</w:t>
      </w:r>
      <w:r>
        <w:rPr>
          <w:sz w:val="28"/>
          <w:szCs w:val="28"/>
        </w:rPr>
        <w:t xml:space="preserve">ется </w:t>
      </w:r>
      <w:r w:rsidRPr="00E13774">
        <w:rPr>
          <w:sz w:val="28"/>
          <w:szCs w:val="28"/>
        </w:rPr>
        <w:t xml:space="preserve">инокуляция семян перед посевом высокоэффективными штаммами клубеньковых бактерий, специальных для этой культуры. Инокуляция семян сои </w:t>
      </w:r>
      <w:proofErr w:type="spellStart"/>
      <w:r w:rsidRPr="00E13774">
        <w:rPr>
          <w:sz w:val="28"/>
          <w:szCs w:val="28"/>
        </w:rPr>
        <w:t>ризобиями</w:t>
      </w:r>
      <w:proofErr w:type="spellEnd"/>
      <w:r w:rsidRPr="00E13774">
        <w:rPr>
          <w:sz w:val="28"/>
          <w:szCs w:val="28"/>
        </w:rPr>
        <w:t xml:space="preserve"> обязательна не только при введении этой культуры на новые земли, где нет резидентных форм этих микроорганизмов, но и на старых пахотных участках, где уже возделывалась соя, так как применение </w:t>
      </w:r>
      <w:proofErr w:type="gramStart"/>
      <w:r w:rsidRPr="00E13774">
        <w:rPr>
          <w:sz w:val="28"/>
          <w:szCs w:val="28"/>
        </w:rPr>
        <w:t>более вирулентных</w:t>
      </w:r>
      <w:proofErr w:type="gramEnd"/>
      <w:r w:rsidRPr="00E13774">
        <w:rPr>
          <w:sz w:val="28"/>
          <w:szCs w:val="28"/>
        </w:rPr>
        <w:t xml:space="preserve"> и активных штаммов клубеньковых бактерий является эффективным приемом для повы</w:t>
      </w:r>
      <w:r>
        <w:rPr>
          <w:sz w:val="28"/>
          <w:szCs w:val="28"/>
        </w:rPr>
        <w:t>шения урожайности этой культур.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Инокуляция и симбиотическая </w:t>
      </w:r>
      <w:proofErr w:type="spellStart"/>
      <w:r w:rsidRPr="00E13774">
        <w:rPr>
          <w:sz w:val="28"/>
          <w:szCs w:val="28"/>
        </w:rPr>
        <w:t>азотофиксация</w:t>
      </w:r>
      <w:proofErr w:type="spellEnd"/>
      <w:r w:rsidRPr="00E13774">
        <w:rPr>
          <w:sz w:val="28"/>
          <w:szCs w:val="28"/>
        </w:rPr>
        <w:t xml:space="preserve"> обеспечивают до 70-80% потребности сои в азоте; увеличивают урожайность в среднем на 2-5 ц/га, повышают содержание белка в семенах на 2-4%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В качестве </w:t>
      </w:r>
      <w:proofErr w:type="spellStart"/>
      <w:r w:rsidRPr="00E13774">
        <w:rPr>
          <w:sz w:val="28"/>
          <w:szCs w:val="28"/>
        </w:rPr>
        <w:t>иннокулянтов</w:t>
      </w:r>
      <w:proofErr w:type="spellEnd"/>
      <w:r w:rsidRPr="00E13774">
        <w:rPr>
          <w:sz w:val="28"/>
          <w:szCs w:val="28"/>
        </w:rPr>
        <w:t xml:space="preserve"> применяются следующие препараты: </w:t>
      </w:r>
      <w:proofErr w:type="spellStart"/>
      <w:r w:rsidRPr="00E13774">
        <w:rPr>
          <w:bCs/>
          <w:sz w:val="28"/>
          <w:szCs w:val="28"/>
        </w:rPr>
        <w:t>Ризоторфин</w:t>
      </w:r>
      <w:proofErr w:type="spellEnd"/>
      <w:r w:rsidRPr="00E13774">
        <w:rPr>
          <w:bCs/>
          <w:sz w:val="28"/>
          <w:szCs w:val="28"/>
        </w:rPr>
        <w:t xml:space="preserve"> </w:t>
      </w:r>
      <w:proofErr w:type="spellStart"/>
      <w:r w:rsidRPr="00E13774">
        <w:rPr>
          <w:bCs/>
          <w:sz w:val="28"/>
          <w:szCs w:val="28"/>
        </w:rPr>
        <w:t>ультастим</w:t>
      </w:r>
      <w:proofErr w:type="spellEnd"/>
      <w:r w:rsidRPr="00E13774">
        <w:rPr>
          <w:bCs/>
          <w:sz w:val="28"/>
          <w:szCs w:val="28"/>
        </w:rPr>
        <w:t xml:space="preserve"> (3 кг/т), </w:t>
      </w:r>
      <w:proofErr w:type="spellStart"/>
      <w:r w:rsidRPr="00E13774">
        <w:rPr>
          <w:rStyle w:val="ac"/>
          <w:rFonts w:ascii="open_sansbold" w:hAnsi="open_sansbold"/>
          <w:b w:val="0"/>
          <w:sz w:val="28"/>
          <w:szCs w:val="28"/>
        </w:rPr>
        <w:t>Ризогумин</w:t>
      </w:r>
      <w:proofErr w:type="spellEnd"/>
      <w:r w:rsidRPr="00E13774">
        <w:rPr>
          <w:sz w:val="28"/>
          <w:szCs w:val="28"/>
        </w:rPr>
        <w:t xml:space="preserve"> (2 л/т),</w:t>
      </w:r>
      <w:r w:rsidRPr="00E13774">
        <w:rPr>
          <w:kern w:val="36"/>
          <w:sz w:val="28"/>
          <w:szCs w:val="28"/>
        </w:rPr>
        <w:t xml:space="preserve"> </w:t>
      </w:r>
      <w:proofErr w:type="spellStart"/>
      <w:r w:rsidRPr="00E13774">
        <w:rPr>
          <w:rStyle w:val="ac"/>
          <w:rFonts w:ascii="open_sansbold" w:hAnsi="open_sansbold"/>
          <w:b w:val="0"/>
          <w:sz w:val="28"/>
          <w:szCs w:val="28"/>
        </w:rPr>
        <w:t>Ризобофит</w:t>
      </w:r>
      <w:proofErr w:type="spellEnd"/>
      <w:r w:rsidRPr="00E13774">
        <w:rPr>
          <w:kern w:val="36"/>
          <w:sz w:val="28"/>
          <w:szCs w:val="28"/>
        </w:rPr>
        <w:t xml:space="preserve"> (200 г/на гектарную норму семян), </w:t>
      </w:r>
      <w:proofErr w:type="spellStart"/>
      <w:r w:rsidRPr="00E13774">
        <w:rPr>
          <w:rFonts w:ascii="open_sansbold" w:hAnsi="open_sansbold"/>
          <w:bCs/>
          <w:sz w:val="28"/>
          <w:szCs w:val="28"/>
        </w:rPr>
        <w:t>Ризостим</w:t>
      </w:r>
      <w:proofErr w:type="spellEnd"/>
      <w:r w:rsidRPr="00E13774">
        <w:rPr>
          <w:kern w:val="36"/>
          <w:sz w:val="28"/>
          <w:szCs w:val="28"/>
        </w:rPr>
        <w:t xml:space="preserve"> (100мл/на </w:t>
      </w:r>
      <w:proofErr w:type="spellStart"/>
      <w:r w:rsidRPr="00E13774">
        <w:rPr>
          <w:kern w:val="36"/>
          <w:sz w:val="28"/>
          <w:szCs w:val="28"/>
        </w:rPr>
        <w:t>ректарную</w:t>
      </w:r>
      <w:proofErr w:type="spellEnd"/>
      <w:r w:rsidRPr="00E13774">
        <w:rPr>
          <w:kern w:val="36"/>
          <w:sz w:val="28"/>
          <w:szCs w:val="28"/>
        </w:rPr>
        <w:t xml:space="preserve"> норму семян), </w:t>
      </w:r>
      <w:proofErr w:type="spellStart"/>
      <w:r w:rsidRPr="00E13774">
        <w:rPr>
          <w:kern w:val="36"/>
          <w:sz w:val="28"/>
          <w:szCs w:val="28"/>
        </w:rPr>
        <w:t>Нитрофикс</w:t>
      </w:r>
      <w:proofErr w:type="spellEnd"/>
      <w:r w:rsidRPr="00E13774">
        <w:rPr>
          <w:kern w:val="36"/>
          <w:sz w:val="28"/>
          <w:szCs w:val="28"/>
        </w:rPr>
        <w:t xml:space="preserve"> П (</w:t>
      </w:r>
      <w:r w:rsidRPr="00E13774">
        <w:rPr>
          <w:sz w:val="28"/>
          <w:szCs w:val="28"/>
        </w:rPr>
        <w:t xml:space="preserve">1,5 кг/т), </w:t>
      </w:r>
      <w:proofErr w:type="spellStart"/>
      <w:r w:rsidRPr="00E13774">
        <w:rPr>
          <w:kern w:val="36"/>
          <w:sz w:val="28"/>
          <w:szCs w:val="28"/>
        </w:rPr>
        <w:t>Нитрофорс</w:t>
      </w:r>
      <w:proofErr w:type="spellEnd"/>
      <w:proofErr w:type="gramStart"/>
      <w:r w:rsidRPr="00E13774">
        <w:rPr>
          <w:kern w:val="36"/>
          <w:sz w:val="28"/>
          <w:szCs w:val="28"/>
        </w:rPr>
        <w:t xml:space="preserve"> Ж</w:t>
      </w:r>
      <w:proofErr w:type="gramEnd"/>
      <w:r w:rsidRPr="00E13774">
        <w:rPr>
          <w:kern w:val="36"/>
          <w:sz w:val="28"/>
          <w:szCs w:val="28"/>
        </w:rPr>
        <w:t xml:space="preserve"> (2 л/т),</w:t>
      </w:r>
      <w:r w:rsidRPr="00E13774">
        <w:rPr>
          <w:bCs/>
          <w:sz w:val="28"/>
          <w:szCs w:val="28"/>
        </w:rPr>
        <w:t xml:space="preserve"> </w:t>
      </w:r>
      <w:proofErr w:type="spellStart"/>
      <w:r w:rsidRPr="00E13774">
        <w:rPr>
          <w:bCs/>
          <w:sz w:val="28"/>
          <w:szCs w:val="28"/>
        </w:rPr>
        <w:t>ХиСтик</w:t>
      </w:r>
      <w:proofErr w:type="spellEnd"/>
      <w:r w:rsidRPr="00E13774">
        <w:rPr>
          <w:sz w:val="28"/>
          <w:szCs w:val="28"/>
        </w:rPr>
        <w:t xml:space="preserve"> 400 г/100 кг семян и др. Обрабатывают семена непосредственно перед посевом в тени под навесом или в складе. </w:t>
      </w:r>
    </w:p>
    <w:p w:rsidR="00E7532F" w:rsidRPr="00E13774" w:rsidRDefault="00E7532F" w:rsidP="00E7532F">
      <w:pPr>
        <w:ind w:firstLine="567"/>
        <w:contextualSpacing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Важным фактором для эффективности инокуляции и нормального симбиоза растений и бактерий являются агроэкологические условия: наличие в почве фосфора не ниже среднего (2,5 мг/100 г почвы); кислотность почвы </w:t>
      </w:r>
      <w:r w:rsidRPr="00E13774">
        <w:rPr>
          <w:sz w:val="28"/>
          <w:szCs w:val="28"/>
        </w:rPr>
        <w:lastRenderedPageBreak/>
        <w:t>(</w:t>
      </w:r>
      <w:r w:rsidRPr="00E13774">
        <w:rPr>
          <w:sz w:val="28"/>
          <w:szCs w:val="28"/>
          <w:lang w:val="en-US"/>
        </w:rPr>
        <w:t>pH</w:t>
      </w:r>
      <w:r w:rsidRPr="00E13774">
        <w:rPr>
          <w:sz w:val="28"/>
          <w:szCs w:val="28"/>
        </w:rPr>
        <w:t>) для посевов не должна быть ниже 5,5-6,0; обеспечен</w:t>
      </w:r>
      <w:r w:rsidR="006B5343">
        <w:rPr>
          <w:sz w:val="28"/>
          <w:szCs w:val="28"/>
        </w:rPr>
        <w:t xml:space="preserve">ность растений молибденом (Мо) </w:t>
      </w:r>
      <w:r w:rsidRPr="00E13774">
        <w:rPr>
          <w:sz w:val="28"/>
          <w:szCs w:val="28"/>
        </w:rPr>
        <w:t>и бором.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Важным фактором </w:t>
      </w:r>
      <w:r w:rsidRPr="00E13774">
        <w:rPr>
          <w:sz w:val="28"/>
          <w:szCs w:val="28"/>
        </w:rPr>
        <w:t xml:space="preserve">получения высокого урожая сои, является оптимальный срок посева. </w:t>
      </w:r>
      <w:r>
        <w:rPr>
          <w:sz w:val="28"/>
          <w:szCs w:val="28"/>
        </w:rPr>
        <w:t>Он</w:t>
      </w:r>
      <w:r w:rsidRPr="00E13774">
        <w:rPr>
          <w:sz w:val="28"/>
          <w:szCs w:val="28"/>
        </w:rPr>
        <w:t xml:space="preserve"> зависит от региона возделывания, сорта, погодных условий, температуры и влажности почвы, степени засоренности поля. Оптимальной температурой посевного слоя почвы для сои является 12-14°С.  Раннеспелые сорта сои следует высевать позднее </w:t>
      </w:r>
      <w:proofErr w:type="gramStart"/>
      <w:r w:rsidRPr="00E13774">
        <w:rPr>
          <w:sz w:val="28"/>
          <w:szCs w:val="28"/>
        </w:rPr>
        <w:t>среднеспелых</w:t>
      </w:r>
      <w:proofErr w:type="gramEnd"/>
      <w:r w:rsidRPr="00E13774">
        <w:rPr>
          <w:sz w:val="28"/>
          <w:szCs w:val="28"/>
        </w:rPr>
        <w:t>, когда п</w:t>
      </w:r>
      <w:r w:rsidR="006B5343">
        <w:rPr>
          <w:sz w:val="28"/>
          <w:szCs w:val="28"/>
        </w:rPr>
        <w:t>очва уже прогреется до 16-19°С.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Ранние и поздние сроки посева приводят к снижению урожайности сои на 1,5-3,4 ц/га и больше. Ранние сроки посева, особенно в годы с холодной весной, приводят к появлению поздних всходов, и как следствие, загниванию семян. Поздние сроки посева, когда верхняя часть почвы пересыхает, способствуют плохому укоренению</w:t>
      </w:r>
      <w:r>
        <w:rPr>
          <w:sz w:val="28"/>
          <w:szCs w:val="28"/>
        </w:rPr>
        <w:t xml:space="preserve"> семян и снижению урожайности.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>Соя является чувствительным растением к длине дня и очень важно, чтобы она начала цвести от 22 июня, так как после этого числа день становится все короче, а ночь – все длиннее. Длина ночи влияет на количество завязанных бобов, а тем самым на урожай сои. Поэтому поздние сорта высеваются раньше (с 3-й декады апреля), а ранние сорта – позже (с первой де</w:t>
      </w:r>
      <w:r>
        <w:rPr>
          <w:sz w:val="28"/>
          <w:szCs w:val="28"/>
        </w:rPr>
        <w:t>кады мая).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  <w:shd w:val="clear" w:color="auto" w:fill="FFFFFF"/>
        </w:rPr>
      </w:pPr>
      <w:r w:rsidRPr="00E13774">
        <w:rPr>
          <w:sz w:val="28"/>
          <w:szCs w:val="28"/>
          <w:shd w:val="clear" w:color="auto" w:fill="FFFFFF"/>
        </w:rPr>
        <w:t>В современных технологиях возделывания сои применяются различные способы посева: узкорядный (7,5 см), обычный строчный (15; 22,5 и 30 см) и широкорядный (45 см) способы посева. В последние годы выведены новые низкорослые скороспелые сорта сои, пригодные для обычного рядового способа посева. При таком способе посева соя не ветвится, быстрее растет и созревает. Крепление нижних бобов при, рядовом и  строчным способах посева находится на уровне 12-14 см, что является оптимальным для уборки комбайно</w:t>
      </w:r>
      <w:r>
        <w:rPr>
          <w:sz w:val="28"/>
          <w:szCs w:val="28"/>
          <w:shd w:val="clear" w:color="auto" w:fill="FFFFFF"/>
        </w:rPr>
        <w:t>м.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  <w:shd w:val="clear" w:color="auto" w:fill="FFFFFF"/>
        </w:rPr>
        <w:t xml:space="preserve">Сеют сою различными сеялками: зерновыми (СЗУ-3, 6; СЗ-3,6; СЗА-3,6), свекловичными </w:t>
      </w:r>
      <w:r w:rsidRPr="00E13774">
        <w:rPr>
          <w:sz w:val="28"/>
          <w:szCs w:val="28"/>
        </w:rPr>
        <w:t xml:space="preserve">(СТВ-12 </w:t>
      </w:r>
      <w:r>
        <w:rPr>
          <w:sz w:val="28"/>
          <w:szCs w:val="28"/>
        </w:rPr>
        <w:t>«</w:t>
      </w:r>
      <w:r w:rsidRPr="00E13774">
        <w:rPr>
          <w:sz w:val="28"/>
          <w:szCs w:val="28"/>
        </w:rPr>
        <w:t>Полесье</w:t>
      </w:r>
      <w:r>
        <w:rPr>
          <w:sz w:val="28"/>
          <w:szCs w:val="28"/>
        </w:rPr>
        <w:t>»</w:t>
      </w:r>
      <w:r w:rsidRPr="00E13774">
        <w:rPr>
          <w:sz w:val="28"/>
          <w:szCs w:val="28"/>
        </w:rPr>
        <w:t xml:space="preserve">, ССТ-12В, </w:t>
      </w:r>
      <w:proofErr w:type="gramStart"/>
      <w:r w:rsidRPr="00E13774">
        <w:rPr>
          <w:sz w:val="28"/>
          <w:szCs w:val="28"/>
        </w:rPr>
        <w:t>оборудованной</w:t>
      </w:r>
      <w:proofErr w:type="gramEnd"/>
      <w:r w:rsidRPr="00E13774">
        <w:rPr>
          <w:sz w:val="28"/>
          <w:szCs w:val="28"/>
        </w:rPr>
        <w:t xml:space="preserve"> специальным приспособлением СТЯ-31000). 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>Глубина заделки семян сои должна быть 4-5 см. При пересыхании верхнего слоя почвы она может быть несколько увеличена, так как только высев семян во влажный слой почвы обеспечивает дружное появление всходов.</w:t>
      </w:r>
    </w:p>
    <w:p w:rsidR="00E7532F" w:rsidRPr="00E13774" w:rsidRDefault="00E7532F" w:rsidP="00E7532F">
      <w:pPr>
        <w:ind w:firstLine="567"/>
        <w:jc w:val="both"/>
        <w:rPr>
          <w:b/>
          <w:sz w:val="28"/>
          <w:szCs w:val="28"/>
        </w:rPr>
      </w:pPr>
      <w:r w:rsidRPr="00E13774">
        <w:rPr>
          <w:sz w:val="28"/>
          <w:szCs w:val="28"/>
        </w:rPr>
        <w:t>Послепосевное прикатывание оправдано лишь при использовании на посеве сои зерновых сеялок без катков, предназначенных для прикатывания засеянных рядков культуры. Сошники же пропашных сеялок оснащены каточками, которые уплотняют почву в зоне рядков и создают благоприятные условия для прорастания семян сои.</w:t>
      </w:r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</w:p>
    <w:p w:rsidR="00E7532F" w:rsidRPr="00E13774" w:rsidRDefault="006B5343" w:rsidP="006B5343">
      <w:pPr>
        <w:pStyle w:val="31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7. </w:t>
      </w:r>
      <w:r w:rsidR="00E7532F" w:rsidRPr="00E13774">
        <w:rPr>
          <w:b/>
          <w:szCs w:val="28"/>
        </w:rPr>
        <w:t>Уход за посевами</w:t>
      </w:r>
    </w:p>
    <w:p w:rsidR="00E7532F" w:rsidRPr="00E13774" w:rsidRDefault="00E7532F" w:rsidP="00E7532F">
      <w:pPr>
        <w:pStyle w:val="31"/>
        <w:ind w:firstLine="567"/>
        <w:jc w:val="center"/>
        <w:rPr>
          <w:b/>
          <w:szCs w:val="28"/>
        </w:rPr>
      </w:pPr>
    </w:p>
    <w:p w:rsidR="00E7532F" w:rsidRPr="00E13774" w:rsidRDefault="00E7532F" w:rsidP="00E7532F">
      <w:pPr>
        <w:pStyle w:val="31"/>
        <w:ind w:firstLine="567"/>
        <w:rPr>
          <w:color w:val="000000" w:themeColor="text1"/>
          <w:szCs w:val="28"/>
        </w:rPr>
      </w:pPr>
      <w:r w:rsidRPr="00E13774">
        <w:rPr>
          <w:szCs w:val="28"/>
        </w:rPr>
        <w:t xml:space="preserve">Комплекс мер по уходу за посевами сои сводится к получению дружных всходов, созданию условий для нормального роста и развития  растений, </w:t>
      </w:r>
      <w:r w:rsidRPr="00E13774">
        <w:rPr>
          <w:szCs w:val="28"/>
        </w:rPr>
        <w:lastRenderedPageBreak/>
        <w:t xml:space="preserve">своевременной защите от сорняков, вредителей и болезней, а также улучшению условий питания сои путем прикорневых и листовых подкормок минеральными, микроэлементными и </w:t>
      </w:r>
      <w:proofErr w:type="spellStart"/>
      <w:r w:rsidRPr="00E13774">
        <w:rPr>
          <w:szCs w:val="28"/>
        </w:rPr>
        <w:t>биоудобрениями</w:t>
      </w:r>
      <w:proofErr w:type="spellEnd"/>
      <w:r w:rsidRPr="00E13774">
        <w:rPr>
          <w:szCs w:val="28"/>
        </w:rPr>
        <w:t>.</w:t>
      </w:r>
    </w:p>
    <w:p w:rsidR="006B5343" w:rsidRPr="006B5343" w:rsidRDefault="006B5343" w:rsidP="006B5343">
      <w:pPr>
        <w:pStyle w:val="af8"/>
        <w:jc w:val="both"/>
        <w:rPr>
          <w:rFonts w:ascii="Times New Roman" w:hAnsi="Times New Roman"/>
          <w:sz w:val="28"/>
          <w:szCs w:val="28"/>
        </w:rPr>
      </w:pPr>
    </w:p>
    <w:p w:rsidR="006B5343" w:rsidRPr="006B5343" w:rsidRDefault="006B5343" w:rsidP="006B5343">
      <w:pPr>
        <w:pStyle w:val="af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7.1. </w:t>
      </w:r>
      <w:r w:rsidR="00E7532F" w:rsidRPr="006B5343">
        <w:rPr>
          <w:rFonts w:ascii="Times New Roman" w:hAnsi="Times New Roman"/>
          <w:b/>
          <w:sz w:val="28"/>
          <w:szCs w:val="28"/>
        </w:rPr>
        <w:t>Борьба с сорняками</w:t>
      </w:r>
      <w:r w:rsidR="00E7532F" w:rsidRPr="006B5343">
        <w:rPr>
          <w:rFonts w:ascii="Times New Roman" w:hAnsi="Times New Roman"/>
          <w:sz w:val="28"/>
          <w:szCs w:val="28"/>
        </w:rPr>
        <w:t>.</w:t>
      </w:r>
    </w:p>
    <w:p w:rsidR="006B5343" w:rsidRPr="006B5343" w:rsidRDefault="006B5343" w:rsidP="00E7532F">
      <w:pPr>
        <w:pStyle w:val="af8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 xml:space="preserve">Уничтожение сорных растений в начальный период вегетации сои является  важным условием для получения высоких и стабильных урожаев. В зависимости от количества и вида сорняков в посевах сои урожайность ее может снижаться  от 15 до 45% и более. </w:t>
      </w:r>
      <w:proofErr w:type="gramStart"/>
      <w:r w:rsidRPr="00E13774">
        <w:rPr>
          <w:rFonts w:ascii="Times New Roman" w:hAnsi="Times New Roman"/>
          <w:sz w:val="28"/>
          <w:szCs w:val="28"/>
        </w:rPr>
        <w:t>Основной угрозой являются следующие виды сорняков: марь белая, горец, полевая фиалка, подмаренник цеп</w:t>
      </w:r>
      <w:r>
        <w:rPr>
          <w:rFonts w:ascii="Times New Roman" w:hAnsi="Times New Roman"/>
          <w:sz w:val="28"/>
          <w:szCs w:val="28"/>
        </w:rPr>
        <w:t xml:space="preserve">кий, амарант запрокинутый, </w:t>
      </w:r>
      <w:r w:rsidRPr="00E13774">
        <w:rPr>
          <w:rFonts w:ascii="Times New Roman" w:hAnsi="Times New Roman"/>
          <w:sz w:val="28"/>
          <w:szCs w:val="28"/>
        </w:rPr>
        <w:t xml:space="preserve">а также метла полевая, </w:t>
      </w:r>
      <w:proofErr w:type="spellStart"/>
      <w:r w:rsidRPr="00E13774">
        <w:rPr>
          <w:rFonts w:ascii="Times New Roman" w:hAnsi="Times New Roman"/>
          <w:sz w:val="28"/>
          <w:szCs w:val="28"/>
        </w:rPr>
        <w:t>ежовник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обыкновенный, мятлик, из многолетних сорняков - осот розовый, пырей ползучий. </w:t>
      </w:r>
      <w:proofErr w:type="gramEnd"/>
    </w:p>
    <w:p w:rsidR="00E7532F" w:rsidRPr="00E13774" w:rsidRDefault="00E7532F" w:rsidP="00E7532F">
      <w:pPr>
        <w:ind w:firstLine="567"/>
        <w:jc w:val="both"/>
        <w:rPr>
          <w:sz w:val="28"/>
          <w:szCs w:val="28"/>
        </w:rPr>
      </w:pPr>
      <w:r w:rsidRPr="00E13774">
        <w:rPr>
          <w:sz w:val="28"/>
          <w:szCs w:val="28"/>
        </w:rPr>
        <w:t xml:space="preserve">Начальный период вегетации от всходов до момента, когда растения сои закроют землю, </w:t>
      </w:r>
      <w:proofErr w:type="gramStart"/>
      <w:r w:rsidRPr="00E13774">
        <w:rPr>
          <w:sz w:val="28"/>
          <w:szCs w:val="28"/>
        </w:rPr>
        <w:t>составляет 40-50 дней  в этот период сорняки активно продолжают</w:t>
      </w:r>
      <w:proofErr w:type="gramEnd"/>
      <w:r w:rsidRPr="00E13774">
        <w:rPr>
          <w:sz w:val="28"/>
          <w:szCs w:val="28"/>
        </w:rPr>
        <w:t xml:space="preserve"> расти. 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Основными приемами борьбы с сорной растительностью в посевах сои являются: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13774">
        <w:rPr>
          <w:rFonts w:ascii="Times New Roman" w:hAnsi="Times New Roman"/>
          <w:sz w:val="28"/>
          <w:szCs w:val="28"/>
        </w:rPr>
        <w:t>довсходовое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боронование; 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боронование по всходам;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междурядные обработки посевов;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химическая борьба с сорняками.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proofErr w:type="spellStart"/>
      <w:r w:rsidRPr="00E13774">
        <w:rPr>
          <w:b/>
          <w:i/>
          <w:szCs w:val="28"/>
        </w:rPr>
        <w:t>Довсходовое</w:t>
      </w:r>
      <w:proofErr w:type="spellEnd"/>
      <w:r w:rsidRPr="00E13774">
        <w:rPr>
          <w:b/>
          <w:i/>
          <w:szCs w:val="28"/>
        </w:rPr>
        <w:t xml:space="preserve"> боронование проводится</w:t>
      </w:r>
      <w:r w:rsidRPr="00E13774">
        <w:rPr>
          <w:szCs w:val="28"/>
        </w:rPr>
        <w:t xml:space="preserve"> через 4-5 дней после посева средними боронами  в целях уничтожения проростков сорняков, устойчивых к применяемым гербицидам, а также для выравнивания образовавшихся после прохода сеялки борозд и гребней. Очень важно не запоздать с выполнением этой операции и провести ее в стадии проростков или начала появления всходов сорняков. Для уменьшения  повреждения посева сои зубья борон необходимо устанавливать  скошенной стороной вперед. Направление движения агрегата – поперек или по диагонали посева, скорость  - 5-6 км/час.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b/>
          <w:i/>
          <w:szCs w:val="28"/>
        </w:rPr>
        <w:t>Боронование по всходам</w:t>
      </w:r>
      <w:r w:rsidRPr="00E13774">
        <w:rPr>
          <w:szCs w:val="28"/>
        </w:rPr>
        <w:t xml:space="preserve"> проводится при высокой засоренности посевов  сои, когда она находится в фазе 1-3 тройчатых листьев. Проводить эту операцию следует легкими сетчатыми боронами. Скорость агрегата не более 5-5,5км/ч. Наибольший эффект этого приема достигается при работе по сорнякам в фазе белой ниточки. Лучшее время для проведения </w:t>
      </w:r>
      <w:proofErr w:type="spellStart"/>
      <w:r w:rsidRPr="00E13774">
        <w:rPr>
          <w:szCs w:val="28"/>
        </w:rPr>
        <w:t>повсходового</w:t>
      </w:r>
      <w:proofErr w:type="spellEnd"/>
      <w:r w:rsidRPr="00E13774">
        <w:rPr>
          <w:szCs w:val="28"/>
        </w:rPr>
        <w:t xml:space="preserve"> боронования – полуденные часы, когда растения сои становятся менее ломкими. При наличии корка следует применять ротационную мотыгу или кольчато-шпоровый каток.  Боронованием достигается уничтожение до 95% однолетних сорняков, выравнивается поверхность почвы, улучшается водно-воздушный режим. Многолетники необходимо уничтожать или культивацией или внесением гербицидов.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lastRenderedPageBreak/>
        <w:t>Культивация сои возможна только при широкорядном посеве. Именно поэтому сою называют пропашной культурой. Культивации проводить можно до трех раз. При двух-трех культивациях количество клубеньков на каждом растении увеличивается на 16-56%,онилучше фиксируют Азот в аэробных условиях, получая достаточный и постоянный доступ воздуха.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b/>
          <w:i/>
          <w:sz w:val="28"/>
          <w:szCs w:val="28"/>
        </w:rPr>
        <w:t>Междурядные обработки посевов.</w:t>
      </w:r>
      <w:r w:rsidRPr="00E13774">
        <w:rPr>
          <w:rFonts w:ascii="Times New Roman" w:hAnsi="Times New Roman"/>
          <w:sz w:val="28"/>
          <w:szCs w:val="28"/>
        </w:rPr>
        <w:t xml:space="preserve"> Культивация сои возможна только при широкорядном посеве. Количество междурядных обработок и сроки их выполнения определяются наличием сорняков, иссушающих трещин в почве и почвенной корки после выпадения ливневых дождей. Первая междурядная обработка проводится при обозначении рядков на посевах с меж</w:t>
      </w:r>
      <w:r>
        <w:rPr>
          <w:rFonts w:ascii="Times New Roman" w:hAnsi="Times New Roman"/>
          <w:sz w:val="28"/>
          <w:szCs w:val="28"/>
        </w:rPr>
        <w:t xml:space="preserve">дурядьями </w:t>
      </w:r>
      <w:r w:rsidRPr="00E13774">
        <w:rPr>
          <w:rFonts w:ascii="Times New Roman" w:hAnsi="Times New Roman"/>
          <w:sz w:val="28"/>
          <w:szCs w:val="28"/>
        </w:rPr>
        <w:t>45 см культиватором УСМК-5,4В. При этом культиваторы оборудуются набором рабочих органов и приспособлений, применяемых при обработке сахарной свеклы. Так, использование защитных дисков позволяет уменьшить ширину защитных зон. Ротационные батареи на культиваторе УСМК-5,4В  дополнительно вычесывают проростки сорняков и обеспечивают лучшее рыхление почвы.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>
        <w:rPr>
          <w:b/>
          <w:i/>
          <w:color w:val="000000" w:themeColor="text1"/>
          <w:szCs w:val="28"/>
        </w:rPr>
        <w:t xml:space="preserve">Химические меры </w:t>
      </w:r>
      <w:r w:rsidRPr="00E13774">
        <w:rPr>
          <w:b/>
          <w:i/>
          <w:color w:val="000000" w:themeColor="text1"/>
          <w:szCs w:val="28"/>
        </w:rPr>
        <w:t>борьбы с сорняками</w:t>
      </w:r>
      <w:r w:rsidRPr="00E13774">
        <w:rPr>
          <w:color w:val="000000" w:themeColor="text1"/>
          <w:szCs w:val="28"/>
        </w:rPr>
        <w:t>.</w:t>
      </w:r>
      <w:r w:rsidRPr="00E13774">
        <w:rPr>
          <w:szCs w:val="28"/>
        </w:rPr>
        <w:t xml:space="preserve"> В большинстве хозяйств Курской области из-за повышенной засоренности полей получить высокий урожай сои невозможно без применения гербицидов. В настоящее время на рынке представлен широкий ассортимент гербицидов, рекомендуемых для использования на посевах сои. Это такие препараты, как </w:t>
      </w:r>
      <w:proofErr w:type="spellStart"/>
      <w:r w:rsidRPr="00E13774">
        <w:rPr>
          <w:szCs w:val="28"/>
        </w:rPr>
        <w:t>Трефлан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Дуал</w:t>
      </w:r>
      <w:proofErr w:type="spellEnd"/>
      <w:r w:rsidRPr="00E13774">
        <w:rPr>
          <w:szCs w:val="28"/>
        </w:rPr>
        <w:t xml:space="preserve"> </w:t>
      </w:r>
      <w:proofErr w:type="spellStart"/>
      <w:r w:rsidRPr="00E13774">
        <w:rPr>
          <w:szCs w:val="28"/>
        </w:rPr>
        <w:t>Голд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Зенкор</w:t>
      </w:r>
      <w:proofErr w:type="spellEnd"/>
      <w:r w:rsidRPr="00E13774">
        <w:rPr>
          <w:szCs w:val="28"/>
        </w:rPr>
        <w:t xml:space="preserve"> </w:t>
      </w:r>
      <w:proofErr w:type="spellStart"/>
      <w:r w:rsidRPr="00E13774">
        <w:rPr>
          <w:szCs w:val="28"/>
        </w:rPr>
        <w:t>Ликвид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Трофи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Экстрем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Фронтьер</w:t>
      </w:r>
      <w:proofErr w:type="spellEnd"/>
      <w:r w:rsidRPr="00E13774">
        <w:rPr>
          <w:szCs w:val="28"/>
        </w:rPr>
        <w:t xml:space="preserve"> </w:t>
      </w:r>
      <w:proofErr w:type="spellStart"/>
      <w:r w:rsidRPr="00E13774">
        <w:rPr>
          <w:szCs w:val="28"/>
        </w:rPr>
        <w:t>Оптима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Базагран</w:t>
      </w:r>
      <w:proofErr w:type="spellEnd"/>
      <w:r w:rsidRPr="00E13774">
        <w:rPr>
          <w:szCs w:val="28"/>
        </w:rPr>
        <w:t xml:space="preserve">, Пульсар, </w:t>
      </w:r>
      <w:proofErr w:type="spellStart"/>
      <w:r w:rsidRPr="00E13774">
        <w:rPr>
          <w:szCs w:val="28"/>
        </w:rPr>
        <w:t>Тарга</w:t>
      </w:r>
      <w:proofErr w:type="spellEnd"/>
      <w:r w:rsidRPr="00E13774">
        <w:rPr>
          <w:szCs w:val="28"/>
        </w:rPr>
        <w:t xml:space="preserve"> Супер, </w:t>
      </w:r>
      <w:proofErr w:type="spellStart"/>
      <w:r w:rsidRPr="00E13774">
        <w:rPr>
          <w:szCs w:val="28"/>
        </w:rPr>
        <w:t>Хармони</w:t>
      </w:r>
      <w:proofErr w:type="spellEnd"/>
      <w:r w:rsidRPr="00E13774">
        <w:rPr>
          <w:szCs w:val="28"/>
        </w:rPr>
        <w:t xml:space="preserve"> </w:t>
      </w:r>
      <w:proofErr w:type="spellStart"/>
      <w:r w:rsidRPr="00E13774">
        <w:rPr>
          <w:szCs w:val="28"/>
        </w:rPr>
        <w:t>Класик</w:t>
      </w:r>
      <w:proofErr w:type="spellEnd"/>
      <w:r w:rsidRPr="00E13774">
        <w:rPr>
          <w:szCs w:val="28"/>
        </w:rPr>
        <w:t xml:space="preserve">. Артист, </w:t>
      </w:r>
      <w:proofErr w:type="spellStart"/>
      <w:r w:rsidRPr="00E13774">
        <w:rPr>
          <w:szCs w:val="28"/>
        </w:rPr>
        <w:t>Ачиба</w:t>
      </w:r>
      <w:proofErr w:type="spellEnd"/>
      <w:r w:rsidRPr="00E13774">
        <w:rPr>
          <w:szCs w:val="28"/>
        </w:rPr>
        <w:t xml:space="preserve">, </w:t>
      </w:r>
      <w:proofErr w:type="spellStart"/>
      <w:r w:rsidRPr="00E13774">
        <w:rPr>
          <w:szCs w:val="28"/>
        </w:rPr>
        <w:t>Селект</w:t>
      </w:r>
      <w:proofErr w:type="spellEnd"/>
      <w:r w:rsidRPr="00E13774">
        <w:rPr>
          <w:szCs w:val="28"/>
        </w:rPr>
        <w:t xml:space="preserve"> и др.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Для подавления злаковых сорняков до посева сои с заделкой в почву следующие  гербициды: </w:t>
      </w:r>
      <w:proofErr w:type="spellStart"/>
      <w:r w:rsidRPr="00E13774">
        <w:rPr>
          <w:bCs/>
          <w:szCs w:val="28"/>
        </w:rPr>
        <w:t>Трофи</w:t>
      </w:r>
      <w:proofErr w:type="spellEnd"/>
      <w:r w:rsidRPr="00E13774">
        <w:rPr>
          <w:bCs/>
          <w:szCs w:val="28"/>
        </w:rPr>
        <w:t xml:space="preserve"> </w:t>
      </w:r>
      <w:r w:rsidRPr="00E13774">
        <w:rPr>
          <w:szCs w:val="28"/>
        </w:rPr>
        <w:t xml:space="preserve">(1,5-2 л/га), </w:t>
      </w:r>
      <w:r w:rsidRPr="00E13774">
        <w:rPr>
          <w:bCs/>
          <w:szCs w:val="28"/>
        </w:rPr>
        <w:t>Фуроре Супер</w:t>
      </w:r>
      <w:r w:rsidRPr="00E13774">
        <w:rPr>
          <w:szCs w:val="28"/>
        </w:rPr>
        <w:t xml:space="preserve"> (1-1,2 л/га), </w:t>
      </w:r>
      <w:proofErr w:type="spellStart"/>
      <w:r w:rsidRPr="00E13774">
        <w:rPr>
          <w:bCs/>
          <w:szCs w:val="28"/>
        </w:rPr>
        <w:t>Фюзилад</w:t>
      </w:r>
      <w:proofErr w:type="spellEnd"/>
      <w:r w:rsidRPr="00E13774">
        <w:rPr>
          <w:bCs/>
          <w:szCs w:val="28"/>
        </w:rPr>
        <w:t xml:space="preserve"> Форте</w:t>
      </w:r>
      <w:r w:rsidRPr="00E13774">
        <w:rPr>
          <w:szCs w:val="28"/>
        </w:rPr>
        <w:t xml:space="preserve"> (1-1,5 л/га), </w:t>
      </w:r>
      <w:proofErr w:type="spellStart"/>
      <w:r w:rsidRPr="00E13774">
        <w:rPr>
          <w:bCs/>
          <w:szCs w:val="28"/>
        </w:rPr>
        <w:t>Харнес</w:t>
      </w:r>
      <w:proofErr w:type="spellEnd"/>
      <w:r w:rsidRPr="00E13774">
        <w:rPr>
          <w:bCs/>
          <w:szCs w:val="28"/>
        </w:rPr>
        <w:t xml:space="preserve"> (2-3 л/га), </w:t>
      </w:r>
      <w:proofErr w:type="spellStart"/>
      <w:r w:rsidRPr="00E13774">
        <w:rPr>
          <w:bCs/>
          <w:szCs w:val="28"/>
        </w:rPr>
        <w:t>Пивот</w:t>
      </w:r>
      <w:proofErr w:type="spellEnd"/>
      <w:r w:rsidRPr="00E13774">
        <w:rPr>
          <w:bCs/>
          <w:szCs w:val="28"/>
        </w:rPr>
        <w:t xml:space="preserve"> (0,5-1,0 л/га)</w:t>
      </w:r>
      <w:r w:rsidRPr="00E13774">
        <w:rPr>
          <w:szCs w:val="28"/>
        </w:rPr>
        <w:t xml:space="preserve"> и других препаратов аналогичного назначения 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В настоящее время все более широкое распространение получают и </w:t>
      </w:r>
      <w:proofErr w:type="spellStart"/>
      <w:r w:rsidRPr="00E13774">
        <w:rPr>
          <w:szCs w:val="28"/>
        </w:rPr>
        <w:t>повсходовые</w:t>
      </w:r>
      <w:proofErr w:type="spellEnd"/>
      <w:r w:rsidRPr="00E13774">
        <w:rPr>
          <w:szCs w:val="28"/>
        </w:rPr>
        <w:t xml:space="preserve"> гербициды. Наиболее распространенными из них для подавления однолетних двудольных сорняков являются </w:t>
      </w:r>
      <w:proofErr w:type="spellStart"/>
      <w:r w:rsidRPr="00E13774">
        <w:rPr>
          <w:bCs/>
          <w:szCs w:val="28"/>
        </w:rPr>
        <w:t>Базагран</w:t>
      </w:r>
      <w:proofErr w:type="spellEnd"/>
      <w:r w:rsidRPr="00E13774">
        <w:rPr>
          <w:szCs w:val="28"/>
        </w:rPr>
        <w:t xml:space="preserve"> (2-3 л/га), </w:t>
      </w:r>
      <w:r w:rsidRPr="00E13774">
        <w:rPr>
          <w:bCs/>
          <w:szCs w:val="28"/>
        </w:rPr>
        <w:t>Корсар</w:t>
      </w:r>
      <w:r w:rsidRPr="00E13774">
        <w:rPr>
          <w:szCs w:val="28"/>
        </w:rPr>
        <w:t xml:space="preserve"> (2-3 л/га), </w:t>
      </w:r>
      <w:proofErr w:type="spellStart"/>
      <w:r w:rsidRPr="00E13774">
        <w:rPr>
          <w:bCs/>
          <w:szCs w:val="28"/>
        </w:rPr>
        <w:t>Агритокс</w:t>
      </w:r>
      <w:proofErr w:type="spellEnd"/>
      <w:r w:rsidRPr="00E13774">
        <w:rPr>
          <w:szCs w:val="28"/>
        </w:rPr>
        <w:t xml:space="preserve">  (0,5-0,8 л/га), которые применяются в фазе 1-3 тройчатого листа.</w:t>
      </w:r>
    </w:p>
    <w:p w:rsidR="006B5343" w:rsidRDefault="006B5343" w:rsidP="006B5343">
      <w:pPr>
        <w:pStyle w:val="31"/>
        <w:ind w:firstLine="0"/>
        <w:rPr>
          <w:b/>
          <w:i/>
          <w:szCs w:val="28"/>
        </w:rPr>
      </w:pPr>
    </w:p>
    <w:p w:rsidR="006B5343" w:rsidRPr="006B5343" w:rsidRDefault="006B5343" w:rsidP="006B5343">
      <w:pPr>
        <w:pStyle w:val="31"/>
        <w:ind w:firstLine="0"/>
        <w:jc w:val="center"/>
        <w:rPr>
          <w:szCs w:val="28"/>
        </w:rPr>
      </w:pPr>
      <w:r>
        <w:rPr>
          <w:b/>
          <w:szCs w:val="28"/>
        </w:rPr>
        <w:t xml:space="preserve">7.2. </w:t>
      </w:r>
      <w:r w:rsidR="00E7532F" w:rsidRPr="006B5343">
        <w:rPr>
          <w:b/>
          <w:szCs w:val="28"/>
        </w:rPr>
        <w:t>Борьба с вредителями и болезнями</w:t>
      </w:r>
      <w:r w:rsidR="00E7532F" w:rsidRPr="006B5343">
        <w:rPr>
          <w:szCs w:val="28"/>
        </w:rPr>
        <w:t>.</w:t>
      </w:r>
    </w:p>
    <w:p w:rsidR="006B5343" w:rsidRDefault="006B5343" w:rsidP="00E7532F">
      <w:pPr>
        <w:pStyle w:val="31"/>
        <w:ind w:firstLine="567"/>
        <w:rPr>
          <w:szCs w:val="28"/>
        </w:rPr>
      </w:pP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При интенсивной технологии возделывании сои необходимо проводить интегрированную, комплексную систему защиты ее от вредителей и болезней. Сою поражают около 100 видов вредителей и 30 различных болезней, вызываемых грибами, бактериями и вирусами. Наиболее распространенные и вредоносные виды насекомых – соевая полосатая блошка, соевая плодожорка, соевый листоед. Из болезней сои наиболее опасны фузариоз, белая гниль, </w:t>
      </w:r>
      <w:proofErr w:type="spellStart"/>
      <w:r w:rsidRPr="00E13774">
        <w:rPr>
          <w:szCs w:val="28"/>
        </w:rPr>
        <w:t>аскохитоз</w:t>
      </w:r>
      <w:proofErr w:type="spellEnd"/>
      <w:r w:rsidRPr="00E13774">
        <w:rPr>
          <w:szCs w:val="28"/>
        </w:rPr>
        <w:t>, септориоз, бактериоз, вирусная мозаика.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lastRenderedPageBreak/>
        <w:t>Борьбу с болезнями и вредителями следует начинать с профилактических мер – выбора места в севообороте, качественной подготовки почвы и обработки семян протравителями. Для борьбы с болезнями и вредителями в период вегетации сои наряду с агротехническими мерами по уходу за посевами необходимо применять химические меры защиты при  наступлении для каждого вида патогенов вредоносном пороге распространения.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>При первом появлении на всходах соевой полосатой блошки необходимо края поля опрыскивать</w:t>
      </w:r>
      <w:r w:rsidRPr="00E13774">
        <w:rPr>
          <w:b/>
          <w:bCs/>
          <w:szCs w:val="28"/>
        </w:rPr>
        <w:t xml:space="preserve"> </w:t>
      </w:r>
      <w:proofErr w:type="spellStart"/>
      <w:r w:rsidRPr="00E13774">
        <w:rPr>
          <w:b/>
          <w:bCs/>
          <w:szCs w:val="28"/>
        </w:rPr>
        <w:t>Карбофосом</w:t>
      </w:r>
      <w:proofErr w:type="spellEnd"/>
      <w:r w:rsidRPr="00E13774">
        <w:rPr>
          <w:b/>
          <w:bCs/>
          <w:szCs w:val="28"/>
        </w:rPr>
        <w:t xml:space="preserve"> </w:t>
      </w:r>
      <w:r w:rsidRPr="00E13774">
        <w:rPr>
          <w:szCs w:val="28"/>
        </w:rPr>
        <w:t>(0,6-1 л/га). Однако такие обработки эффективны только до расселения жуков по всей площади.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Против соевой плодожорки рекомендованы для применения </w:t>
      </w:r>
      <w:r w:rsidRPr="00E13774">
        <w:rPr>
          <w:b/>
          <w:bCs/>
          <w:szCs w:val="28"/>
        </w:rPr>
        <w:t xml:space="preserve">Корсар </w:t>
      </w:r>
      <w:r w:rsidRPr="00E13774">
        <w:rPr>
          <w:szCs w:val="28"/>
        </w:rPr>
        <w:t xml:space="preserve">(0,4 л/га), </w:t>
      </w:r>
      <w:proofErr w:type="spellStart"/>
      <w:r w:rsidRPr="00E13774">
        <w:rPr>
          <w:b/>
          <w:bCs/>
          <w:szCs w:val="28"/>
        </w:rPr>
        <w:t>Фьюри</w:t>
      </w:r>
      <w:proofErr w:type="spellEnd"/>
      <w:r w:rsidRPr="00E13774">
        <w:rPr>
          <w:b/>
          <w:bCs/>
          <w:szCs w:val="28"/>
        </w:rPr>
        <w:t xml:space="preserve"> </w:t>
      </w:r>
      <w:r w:rsidRPr="00E13774">
        <w:rPr>
          <w:szCs w:val="28"/>
        </w:rPr>
        <w:t xml:space="preserve">(0,15 л/га), </w:t>
      </w:r>
      <w:proofErr w:type="spellStart"/>
      <w:r w:rsidRPr="00E13774">
        <w:rPr>
          <w:b/>
          <w:bCs/>
          <w:szCs w:val="28"/>
        </w:rPr>
        <w:t>Тарзан</w:t>
      </w:r>
      <w:proofErr w:type="spellEnd"/>
      <w:r w:rsidRPr="00E13774">
        <w:rPr>
          <w:b/>
          <w:bCs/>
          <w:szCs w:val="28"/>
        </w:rPr>
        <w:t xml:space="preserve"> </w:t>
      </w:r>
      <w:r w:rsidRPr="00E13774">
        <w:rPr>
          <w:szCs w:val="28"/>
        </w:rPr>
        <w:t xml:space="preserve">(0,15 л/га), </w:t>
      </w:r>
      <w:proofErr w:type="spellStart"/>
      <w:r w:rsidRPr="00E13774">
        <w:rPr>
          <w:b/>
          <w:bCs/>
          <w:szCs w:val="28"/>
        </w:rPr>
        <w:t>Децис</w:t>
      </w:r>
      <w:proofErr w:type="spellEnd"/>
      <w:r w:rsidRPr="00E13774">
        <w:rPr>
          <w:b/>
          <w:bCs/>
          <w:szCs w:val="28"/>
        </w:rPr>
        <w:t xml:space="preserve"> Экстра</w:t>
      </w:r>
      <w:r w:rsidRPr="00E13774">
        <w:rPr>
          <w:szCs w:val="28"/>
        </w:rPr>
        <w:t xml:space="preserve"> (0,04 л/га).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Против паутинного клеща, а также тлей, клубеньковых долгоносиков, личинок различных видов совок, растительноядных клопов посевы сои опрыскивают препаратами </w:t>
      </w:r>
      <w:proofErr w:type="spellStart"/>
      <w:r w:rsidRPr="00E13774">
        <w:rPr>
          <w:b/>
          <w:bCs/>
          <w:szCs w:val="28"/>
        </w:rPr>
        <w:t>Децис</w:t>
      </w:r>
      <w:proofErr w:type="spellEnd"/>
      <w:r w:rsidRPr="00E13774">
        <w:rPr>
          <w:b/>
          <w:bCs/>
          <w:szCs w:val="28"/>
        </w:rPr>
        <w:t xml:space="preserve"> Экстра</w:t>
      </w:r>
      <w:r w:rsidRPr="00E13774">
        <w:rPr>
          <w:szCs w:val="28"/>
        </w:rPr>
        <w:t xml:space="preserve"> (0,04 л/га), </w:t>
      </w:r>
      <w:proofErr w:type="spellStart"/>
      <w:r w:rsidRPr="00E13774">
        <w:rPr>
          <w:b/>
          <w:bCs/>
          <w:szCs w:val="28"/>
        </w:rPr>
        <w:t>Карбофос</w:t>
      </w:r>
      <w:proofErr w:type="spellEnd"/>
      <w:r w:rsidRPr="00E13774">
        <w:rPr>
          <w:szCs w:val="28"/>
        </w:rPr>
        <w:t xml:space="preserve"> (0,5-1,2 л/га), </w:t>
      </w:r>
      <w:proofErr w:type="spellStart"/>
      <w:r w:rsidRPr="00E13774">
        <w:rPr>
          <w:b/>
          <w:bCs/>
          <w:szCs w:val="28"/>
        </w:rPr>
        <w:t>Тарзан</w:t>
      </w:r>
      <w:proofErr w:type="spellEnd"/>
      <w:r w:rsidRPr="00E13774">
        <w:rPr>
          <w:szCs w:val="28"/>
        </w:rPr>
        <w:t xml:space="preserve">(0,1-0,15 л/га), </w:t>
      </w:r>
      <w:r w:rsidRPr="00E13774">
        <w:rPr>
          <w:b/>
          <w:bCs/>
          <w:szCs w:val="28"/>
        </w:rPr>
        <w:t xml:space="preserve">Карате </w:t>
      </w:r>
      <w:r w:rsidRPr="00E13774">
        <w:rPr>
          <w:szCs w:val="28"/>
        </w:rPr>
        <w:t xml:space="preserve">(0,1-0,125 л/га). 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Определяющим условием высокой эффективности обработок посевов сои  против вредителей является правильный выбор сроков проведения в соответствии с прогнозом службы защиты растений и фактическим наступлением опасного распространения. Сигналом для первой обработки посевов, заселенных плодожоркой, служит массовое отложение яиц. Борьбу с </w:t>
      </w:r>
      <w:proofErr w:type="spellStart"/>
      <w:r w:rsidRPr="00E13774">
        <w:rPr>
          <w:szCs w:val="28"/>
        </w:rPr>
        <w:t>листогрызущими</w:t>
      </w:r>
      <w:proofErr w:type="spellEnd"/>
      <w:r w:rsidRPr="00E13774">
        <w:rPr>
          <w:szCs w:val="28"/>
        </w:rPr>
        <w:t xml:space="preserve">  гусеницами следует проводить немедленно при их появлении. Химические обработки против соевой полосатой блошки целесообразно выполнять при численности 10-15 жуков на 1 м</w:t>
      </w:r>
      <w:proofErr w:type="gramStart"/>
      <w:r w:rsidRPr="00E13774">
        <w:rPr>
          <w:szCs w:val="28"/>
          <w:vertAlign w:val="superscript"/>
        </w:rPr>
        <w:t>2</w:t>
      </w:r>
      <w:proofErr w:type="gramEnd"/>
      <w:r w:rsidRPr="00E13774">
        <w:rPr>
          <w:szCs w:val="28"/>
        </w:rPr>
        <w:t xml:space="preserve"> , люцерновой совки – 8-10 гусениц на 1 м</w:t>
      </w:r>
      <w:r w:rsidRPr="00E13774">
        <w:rPr>
          <w:szCs w:val="28"/>
          <w:vertAlign w:val="superscript"/>
        </w:rPr>
        <w:t>2</w:t>
      </w:r>
      <w:r w:rsidRPr="00E13774">
        <w:rPr>
          <w:szCs w:val="28"/>
        </w:rPr>
        <w:t>, против плодожорки – при наличии на каждом растении 2-3 яиц вредителя.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На внесении пестицидов широко применяют полевые опрыскиватели ОП-2000. Оснащать их целесообразно </w:t>
      </w:r>
      <w:proofErr w:type="spellStart"/>
      <w:r w:rsidRPr="00E13774">
        <w:rPr>
          <w:szCs w:val="28"/>
        </w:rPr>
        <w:t>инжекторными</w:t>
      </w:r>
      <w:proofErr w:type="spellEnd"/>
      <w:r w:rsidRPr="00E13774">
        <w:rPr>
          <w:szCs w:val="28"/>
        </w:rPr>
        <w:t xml:space="preserve"> распылителями, которые отличаются более эффективным покрытием рабочей жидкостью листовой поверхности растений и способностью качественно работать при скорости ветра до 5-6 м/</w:t>
      </w:r>
      <w:proofErr w:type="gramStart"/>
      <w:r w:rsidRPr="00E13774">
        <w:rPr>
          <w:szCs w:val="28"/>
        </w:rPr>
        <w:t>с</w:t>
      </w:r>
      <w:proofErr w:type="gramEnd"/>
      <w:r w:rsidRPr="00E13774">
        <w:rPr>
          <w:szCs w:val="28"/>
        </w:rPr>
        <w:t>.</w:t>
      </w:r>
    </w:p>
    <w:p w:rsidR="00E7532F" w:rsidRPr="00E13774" w:rsidRDefault="00E7532F" w:rsidP="00E7532F">
      <w:pPr>
        <w:pStyle w:val="31"/>
        <w:ind w:firstLine="567"/>
        <w:jc w:val="center"/>
        <w:rPr>
          <w:b/>
          <w:szCs w:val="28"/>
        </w:rPr>
      </w:pPr>
    </w:p>
    <w:p w:rsidR="00E7532F" w:rsidRPr="00E13774" w:rsidRDefault="006B5343" w:rsidP="006B5343">
      <w:pPr>
        <w:pStyle w:val="31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8. </w:t>
      </w:r>
      <w:r w:rsidR="00E7532F" w:rsidRPr="00E13774">
        <w:rPr>
          <w:b/>
          <w:szCs w:val="28"/>
        </w:rPr>
        <w:t>Уборка</w:t>
      </w:r>
    </w:p>
    <w:p w:rsidR="00E7532F" w:rsidRPr="00E13774" w:rsidRDefault="00E7532F" w:rsidP="00E7532F">
      <w:pPr>
        <w:pStyle w:val="31"/>
        <w:ind w:firstLine="567"/>
        <w:jc w:val="center"/>
        <w:rPr>
          <w:b/>
          <w:szCs w:val="28"/>
        </w:rPr>
      </w:pP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К уборке сои следует приступать в фазе </w:t>
      </w:r>
      <w:r w:rsidRPr="00E13774">
        <w:rPr>
          <w:color w:val="000000" w:themeColor="text1"/>
          <w:szCs w:val="28"/>
        </w:rPr>
        <w:t>полной спелости растений</w:t>
      </w:r>
      <w:r w:rsidRPr="00E13774">
        <w:rPr>
          <w:szCs w:val="28"/>
        </w:rPr>
        <w:t xml:space="preserve">, когда сброшены все листья, стебли и бобы имеют коричневый оттенок, а семена твердые имеют величину и цвет характерные для данного сорта. Наибольший урожай получают при уборке сои через 48-50 дней от начала </w:t>
      </w:r>
      <w:proofErr w:type="spellStart"/>
      <w:r w:rsidRPr="00E13774">
        <w:rPr>
          <w:szCs w:val="28"/>
        </w:rPr>
        <w:t>бобообразования</w:t>
      </w:r>
      <w:proofErr w:type="spellEnd"/>
      <w:r w:rsidRPr="00E13774">
        <w:rPr>
          <w:szCs w:val="28"/>
        </w:rPr>
        <w:t>, в фазе полной спелости. К этому времени семена хорошо выполнены, обладают высокой энергией прорастания и полевой всхожестью, семена легко отстают от створок  бобов, их влажность составляет 14-20%. Сорта зернового направления имеют прочный не полегающий стебель, устойчивые к растрескиванию бобы. Кормовые сорта при созревании листву не сбрасывают.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lastRenderedPageBreak/>
        <w:t>Подготовительные этапы уборки сои: подготовка поля; подготовка уборочной техники и техники первичной подработки зерна; подготовка хранилищ и складов для хранения семян.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 xml:space="preserve">Убирают сою прямым </w:t>
      </w:r>
      <w:proofErr w:type="spellStart"/>
      <w:r w:rsidRPr="00E13774">
        <w:rPr>
          <w:rFonts w:ascii="Times New Roman" w:hAnsi="Times New Roman"/>
          <w:sz w:val="28"/>
          <w:szCs w:val="28"/>
        </w:rPr>
        <w:t>комбайнированием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с установкой жатки на низкий срез  (5-7 см) и снижением скорости вращения барабана до 400-600 об/мин. Скорость движения комбайна 3-4 км/час. Для более низкого среза стеблей сои в настоящее время имеются копирующие жатки импортного производства.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Основные агротехнические требования при уборке сои комбайном: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высота среза - не более 5см;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потери не срезанных бобов - не более 1,5%;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потери свободного зерна за жаткой - не более 1,5%;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 xml:space="preserve">- потери от </w:t>
      </w:r>
      <w:proofErr w:type="spellStart"/>
      <w:r w:rsidRPr="00E13774">
        <w:rPr>
          <w:rFonts w:ascii="Times New Roman" w:hAnsi="Times New Roman"/>
          <w:sz w:val="28"/>
          <w:szCs w:val="28"/>
        </w:rPr>
        <w:t>невымолота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13774">
        <w:rPr>
          <w:rFonts w:ascii="Times New Roman" w:hAnsi="Times New Roman"/>
          <w:sz w:val="28"/>
          <w:szCs w:val="28"/>
        </w:rPr>
        <w:t>невытряса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- не более 1,5%;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общие потери за комбайном - не более 5%;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дробление зерна - не более 4%;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- чистота зерна - не ниже 96%.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Для ускорения созревания сои эффективным приемом предуборочной подготовки посевов, является </w:t>
      </w:r>
      <w:proofErr w:type="spellStart"/>
      <w:r>
        <w:rPr>
          <w:szCs w:val="28"/>
        </w:rPr>
        <w:t>с</w:t>
      </w:r>
      <w:r w:rsidRPr="00E13774">
        <w:rPr>
          <w:szCs w:val="28"/>
        </w:rPr>
        <w:t>еникация</w:t>
      </w:r>
      <w:proofErr w:type="spellEnd"/>
      <w:r w:rsidRPr="00E13774">
        <w:rPr>
          <w:szCs w:val="28"/>
        </w:rPr>
        <w:t xml:space="preserve"> и</w:t>
      </w:r>
      <w:r>
        <w:rPr>
          <w:szCs w:val="28"/>
        </w:rPr>
        <w:t xml:space="preserve"> десикация, которые проводятся </w:t>
      </w:r>
      <w:r w:rsidRPr="00E13774">
        <w:rPr>
          <w:szCs w:val="28"/>
        </w:rPr>
        <w:t>за 2-3 неде</w:t>
      </w:r>
      <w:r>
        <w:rPr>
          <w:szCs w:val="28"/>
        </w:rPr>
        <w:t xml:space="preserve">ли до уборки. </w:t>
      </w:r>
      <w:r w:rsidRPr="00E13774">
        <w:rPr>
          <w:szCs w:val="28"/>
        </w:rPr>
        <w:t>Эти приемы ускоряют созревание урожая к определенному времени и позволяют спланировать уборочную кампанию в оптимальные сроки.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3774">
        <w:rPr>
          <w:rFonts w:ascii="Times New Roman" w:hAnsi="Times New Roman"/>
          <w:sz w:val="28"/>
          <w:szCs w:val="28"/>
        </w:rPr>
        <w:t>Сеникация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- химическая обработка растений дефолиантами с целью блокировки фермента роста для оттока из листьев питательных веществ, чт</w:t>
      </w:r>
      <w:r>
        <w:rPr>
          <w:rFonts w:ascii="Times New Roman" w:hAnsi="Times New Roman"/>
          <w:sz w:val="28"/>
          <w:szCs w:val="28"/>
        </w:rPr>
        <w:t xml:space="preserve">о приводит к старению и </w:t>
      </w:r>
      <w:r w:rsidRPr="00E13774">
        <w:rPr>
          <w:rFonts w:ascii="Times New Roman" w:hAnsi="Times New Roman"/>
          <w:sz w:val="28"/>
          <w:szCs w:val="28"/>
        </w:rPr>
        <w:t>отпаданию листьев.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Десикация (высушить) - химическая обработка растений десикантами с целью остановки роста и для высушивания растений на корню.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 xml:space="preserve">У сои </w:t>
      </w:r>
      <w:proofErr w:type="spellStart"/>
      <w:r w:rsidRPr="00E13774">
        <w:rPr>
          <w:rFonts w:ascii="Times New Roman" w:hAnsi="Times New Roman"/>
          <w:sz w:val="28"/>
          <w:szCs w:val="28"/>
        </w:rPr>
        <w:t>индетерминантных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сортов, физиологическая </w:t>
      </w:r>
      <w:proofErr w:type="spellStart"/>
      <w:r w:rsidRPr="00E13774">
        <w:rPr>
          <w:rFonts w:ascii="Times New Roman" w:hAnsi="Times New Roman"/>
          <w:sz w:val="28"/>
          <w:szCs w:val="28"/>
        </w:rPr>
        <w:t>разнокачественность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ярко выражена: бо</w:t>
      </w:r>
      <w:r>
        <w:rPr>
          <w:rFonts w:ascii="Times New Roman" w:hAnsi="Times New Roman"/>
          <w:sz w:val="28"/>
          <w:szCs w:val="28"/>
        </w:rPr>
        <w:t xml:space="preserve">бы </w:t>
      </w:r>
      <w:r w:rsidRPr="00E13774">
        <w:rPr>
          <w:rFonts w:ascii="Times New Roman" w:hAnsi="Times New Roman"/>
          <w:sz w:val="28"/>
          <w:szCs w:val="28"/>
        </w:rPr>
        <w:t>развиваются и дозревают на стебле неодновременно и перед уборкой имеют большой ди</w:t>
      </w:r>
      <w:r>
        <w:rPr>
          <w:rFonts w:ascii="Times New Roman" w:hAnsi="Times New Roman"/>
          <w:sz w:val="28"/>
          <w:szCs w:val="28"/>
        </w:rPr>
        <w:t xml:space="preserve">апазон влажности (14-40%), что </w:t>
      </w:r>
      <w:r w:rsidRPr="00E13774">
        <w:rPr>
          <w:rFonts w:ascii="Times New Roman" w:hAnsi="Times New Roman"/>
          <w:sz w:val="28"/>
          <w:szCs w:val="28"/>
        </w:rPr>
        <w:t>создает опасность получения дробленого семени в период уборки.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 xml:space="preserve">Оптимальная температура для обработки поля десикантом 10-12С. Воздействие препаратов на растения происходит в течение15-30 минут,  </w:t>
      </w:r>
      <w:proofErr w:type="gramStart"/>
      <w:r w:rsidRPr="00E13774">
        <w:rPr>
          <w:rFonts w:ascii="Times New Roman" w:hAnsi="Times New Roman"/>
          <w:sz w:val="28"/>
          <w:szCs w:val="28"/>
        </w:rPr>
        <w:t>по</w:t>
      </w:r>
      <w:proofErr w:type="gramEnd"/>
      <w:r w:rsidRPr="00E137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13774">
        <w:rPr>
          <w:rFonts w:ascii="Times New Roman" w:hAnsi="Times New Roman"/>
          <w:sz w:val="28"/>
          <w:szCs w:val="28"/>
        </w:rPr>
        <w:t>прошествии</w:t>
      </w:r>
      <w:proofErr w:type="gramEnd"/>
      <w:r w:rsidRPr="00E13774">
        <w:rPr>
          <w:rFonts w:ascii="Times New Roman" w:hAnsi="Times New Roman"/>
          <w:sz w:val="28"/>
          <w:szCs w:val="28"/>
        </w:rPr>
        <w:t xml:space="preserve"> этого времени даже дождь не снижает эффективность обработки.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color w:val="2F373A"/>
          <w:sz w:val="28"/>
          <w:szCs w:val="28"/>
        </w:rPr>
      </w:pPr>
      <w:r>
        <w:rPr>
          <w:rFonts w:ascii="Times New Roman" w:hAnsi="Times New Roman"/>
          <w:color w:val="2F373A"/>
          <w:sz w:val="28"/>
          <w:szCs w:val="28"/>
        </w:rPr>
        <w:t xml:space="preserve">Для десикации </w:t>
      </w:r>
      <w:r w:rsidRPr="00E13774">
        <w:rPr>
          <w:rFonts w:ascii="Times New Roman" w:hAnsi="Times New Roman"/>
          <w:color w:val="2F373A"/>
          <w:sz w:val="28"/>
          <w:szCs w:val="28"/>
        </w:rPr>
        <w:t xml:space="preserve">используются три основных д. в. Это </w:t>
      </w:r>
      <w:proofErr w:type="spellStart"/>
      <w:r w:rsidRPr="00E13774">
        <w:rPr>
          <w:rFonts w:ascii="Times New Roman" w:hAnsi="Times New Roman"/>
          <w:color w:val="2F373A"/>
          <w:sz w:val="28"/>
          <w:szCs w:val="28"/>
        </w:rPr>
        <w:t>изопропиламинная</w:t>
      </w:r>
      <w:proofErr w:type="spellEnd"/>
      <w:r w:rsidRPr="00E13774">
        <w:rPr>
          <w:rFonts w:ascii="Times New Roman" w:hAnsi="Times New Roman"/>
          <w:color w:val="2F373A"/>
          <w:sz w:val="28"/>
          <w:szCs w:val="28"/>
        </w:rPr>
        <w:t xml:space="preserve"> и калиевая соли </w:t>
      </w:r>
      <w:proofErr w:type="spellStart"/>
      <w:r w:rsidRPr="00E13774">
        <w:rPr>
          <w:rFonts w:ascii="Times New Roman" w:hAnsi="Times New Roman"/>
          <w:color w:val="2F373A"/>
          <w:sz w:val="28"/>
          <w:szCs w:val="28"/>
        </w:rPr>
        <w:t>глифосата</w:t>
      </w:r>
      <w:proofErr w:type="spellEnd"/>
      <w:r w:rsidRPr="00E13774">
        <w:rPr>
          <w:rFonts w:ascii="Times New Roman" w:hAnsi="Times New Roman"/>
          <w:color w:val="2F373A"/>
          <w:sz w:val="28"/>
          <w:szCs w:val="28"/>
        </w:rPr>
        <w:t xml:space="preserve"> (</w:t>
      </w:r>
      <w:r w:rsidRPr="00E13774">
        <w:rPr>
          <w:rFonts w:ascii="Times New Roman" w:hAnsi="Times New Roman"/>
          <w:sz w:val="28"/>
          <w:szCs w:val="28"/>
        </w:rPr>
        <w:t>препараты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FD77CD">
          <w:rPr>
            <w:rStyle w:val="af7"/>
            <w:rFonts w:ascii="Times New Roman" w:hAnsi="Times New Roman"/>
            <w:color w:val="000000" w:themeColor="text1"/>
            <w:sz w:val="28"/>
            <w:szCs w:val="28"/>
            <w:u w:val="none"/>
          </w:rPr>
          <w:t>Торнадо 500</w:t>
        </w:r>
      </w:hyperlink>
      <w:r w:rsidRPr="00FD77CD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11" w:history="1">
        <w:r w:rsidRPr="00FD77CD">
          <w:rPr>
            <w:rStyle w:val="af7"/>
            <w:rFonts w:ascii="Times New Roman" w:hAnsi="Times New Roman"/>
            <w:color w:val="000000" w:themeColor="text1"/>
            <w:sz w:val="28"/>
            <w:szCs w:val="28"/>
            <w:u w:val="none"/>
          </w:rPr>
          <w:t>Торнадо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E13774">
        <w:rPr>
          <w:rFonts w:ascii="Times New Roman" w:hAnsi="Times New Roman"/>
          <w:sz w:val="28"/>
          <w:szCs w:val="28"/>
        </w:rPr>
        <w:t>540),</w:t>
      </w:r>
      <w:r w:rsidRPr="00E13774">
        <w:rPr>
          <w:rFonts w:ascii="Times New Roman" w:hAnsi="Times New Roman"/>
          <w:color w:val="2F373A"/>
          <w:sz w:val="28"/>
          <w:szCs w:val="28"/>
        </w:rPr>
        <w:t xml:space="preserve"> </w:t>
      </w:r>
      <w:proofErr w:type="spellStart"/>
      <w:r w:rsidRPr="00E13774">
        <w:rPr>
          <w:rFonts w:ascii="Times New Roman" w:hAnsi="Times New Roman"/>
          <w:color w:val="2F373A"/>
          <w:sz w:val="28"/>
          <w:szCs w:val="28"/>
        </w:rPr>
        <w:t>дикват</w:t>
      </w:r>
      <w:proofErr w:type="spellEnd"/>
      <w:r w:rsidRPr="00E13774">
        <w:rPr>
          <w:rFonts w:ascii="Times New Roman" w:hAnsi="Times New Roman"/>
          <w:color w:val="2F373A"/>
          <w:sz w:val="28"/>
          <w:szCs w:val="28"/>
        </w:rPr>
        <w:t xml:space="preserve"> </w:t>
      </w:r>
      <w:r w:rsidRPr="00E13774">
        <w:rPr>
          <w:rFonts w:ascii="Times New Roman" w:hAnsi="Times New Roman"/>
          <w:sz w:val="28"/>
          <w:szCs w:val="28"/>
        </w:rPr>
        <w:t>(</w:t>
      </w:r>
      <w:hyperlink r:id="rId12" w:history="1">
        <w:r w:rsidRPr="00FD77CD">
          <w:rPr>
            <w:rStyle w:val="af7"/>
            <w:rFonts w:ascii="Times New Roman" w:hAnsi="Times New Roman"/>
            <w:color w:val="000000" w:themeColor="text1"/>
            <w:sz w:val="28"/>
            <w:szCs w:val="28"/>
            <w:u w:val="none"/>
          </w:rPr>
          <w:t>Суховей</w:t>
        </w:r>
      </w:hyperlink>
      <w:r w:rsidRPr="00E13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13774">
        <w:rPr>
          <w:rFonts w:ascii="Times New Roman" w:hAnsi="Times New Roman"/>
          <w:sz w:val="28"/>
          <w:szCs w:val="28"/>
        </w:rPr>
        <w:t>Реглон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Супер)</w:t>
      </w:r>
      <w:r w:rsidRPr="00E13774">
        <w:rPr>
          <w:rFonts w:ascii="Times New Roman" w:hAnsi="Times New Roman"/>
          <w:color w:val="2F373A"/>
          <w:sz w:val="28"/>
          <w:szCs w:val="28"/>
        </w:rPr>
        <w:t xml:space="preserve"> и </w:t>
      </w:r>
      <w:proofErr w:type="spellStart"/>
      <w:r w:rsidRPr="00E13774">
        <w:rPr>
          <w:rFonts w:ascii="Times New Roman" w:hAnsi="Times New Roman"/>
          <w:color w:val="2F373A"/>
          <w:sz w:val="28"/>
          <w:szCs w:val="28"/>
        </w:rPr>
        <w:t>глюфосинат</w:t>
      </w:r>
      <w:proofErr w:type="spellEnd"/>
      <w:r w:rsidRPr="00E13774">
        <w:rPr>
          <w:rFonts w:ascii="Times New Roman" w:hAnsi="Times New Roman"/>
          <w:color w:val="2F373A"/>
          <w:sz w:val="28"/>
          <w:szCs w:val="28"/>
        </w:rPr>
        <w:t xml:space="preserve"> аммония (Баста</w:t>
      </w:r>
      <w:proofErr w:type="gramStart"/>
      <w:r w:rsidRPr="00E13774">
        <w:rPr>
          <w:rFonts w:ascii="Times New Roman" w:hAnsi="Times New Roman"/>
          <w:color w:val="2F373A"/>
          <w:sz w:val="28"/>
          <w:szCs w:val="28"/>
        </w:rPr>
        <w:t xml:space="preserve"> </w:t>
      </w:r>
      <w:r w:rsidRPr="00E13774">
        <w:rPr>
          <w:rFonts w:ascii="Times New Roman" w:hAnsi="Times New Roman"/>
          <w:sz w:val="28"/>
          <w:szCs w:val="28"/>
        </w:rPr>
        <w:t>)</w:t>
      </w:r>
      <w:proofErr w:type="gramEnd"/>
      <w:r w:rsidRPr="00E13774">
        <w:rPr>
          <w:rFonts w:ascii="Times New Roman" w:hAnsi="Times New Roman"/>
          <w:sz w:val="28"/>
          <w:szCs w:val="28"/>
        </w:rPr>
        <w:t>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Кроме десикантов с быстрым периодом подсушива</w:t>
      </w:r>
      <w:r>
        <w:rPr>
          <w:rFonts w:ascii="Times New Roman" w:hAnsi="Times New Roman"/>
          <w:sz w:val="28"/>
          <w:szCs w:val="28"/>
        </w:rPr>
        <w:t xml:space="preserve">ния  существуют </w:t>
      </w:r>
      <w:r w:rsidRPr="00E13774">
        <w:rPr>
          <w:rFonts w:ascii="Times New Roman" w:hAnsi="Times New Roman"/>
          <w:sz w:val="28"/>
          <w:szCs w:val="28"/>
        </w:rPr>
        <w:t>препараты-десиканты двойного действия - кроме функции подсушивания могут выступать и как гербициды (Спрут Экстра, ВР) уничтожают и сорняки. Для предотвращения растрескивания бобов и сохранения урожая ис</w:t>
      </w:r>
      <w:r>
        <w:rPr>
          <w:rFonts w:ascii="Times New Roman" w:hAnsi="Times New Roman"/>
          <w:sz w:val="28"/>
          <w:szCs w:val="28"/>
        </w:rPr>
        <w:t xml:space="preserve">пользуется </w:t>
      </w:r>
      <w:r w:rsidRPr="00E13774">
        <w:rPr>
          <w:rFonts w:ascii="Times New Roman" w:hAnsi="Times New Roman"/>
          <w:sz w:val="28"/>
          <w:szCs w:val="28"/>
        </w:rPr>
        <w:t xml:space="preserve">препарат </w:t>
      </w:r>
      <w:proofErr w:type="spellStart"/>
      <w:r w:rsidRPr="00E13774">
        <w:rPr>
          <w:rFonts w:ascii="Times New Roman" w:hAnsi="Times New Roman"/>
          <w:sz w:val="28"/>
          <w:szCs w:val="28"/>
        </w:rPr>
        <w:t>Селфи</w:t>
      </w:r>
      <w:proofErr w:type="spellEnd"/>
      <w:r w:rsidRPr="00E13774">
        <w:rPr>
          <w:rFonts w:ascii="Times New Roman" w:hAnsi="Times New Roman"/>
          <w:sz w:val="28"/>
          <w:szCs w:val="28"/>
        </w:rPr>
        <w:t>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lastRenderedPageBreak/>
        <w:t>Десикация позволяет значительно сократить сроки уборки, повысить в 1,5-2 раза производительность комбайнов, получить семена высокого качества с влажностью 9-10%.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Для повышения эффектив</w:t>
      </w:r>
      <w:r>
        <w:rPr>
          <w:rFonts w:ascii="Times New Roman" w:hAnsi="Times New Roman"/>
          <w:sz w:val="28"/>
          <w:szCs w:val="28"/>
        </w:rPr>
        <w:t xml:space="preserve">ности десикантов рекомендуется </w:t>
      </w:r>
      <w:r w:rsidRPr="00E13774">
        <w:rPr>
          <w:rFonts w:ascii="Times New Roman" w:hAnsi="Times New Roman"/>
          <w:sz w:val="28"/>
          <w:szCs w:val="28"/>
        </w:rPr>
        <w:t>добавлять в раствор 10%-</w:t>
      </w:r>
      <w:proofErr w:type="spellStart"/>
      <w:r w:rsidRPr="00E13774">
        <w:rPr>
          <w:rFonts w:ascii="Times New Roman" w:hAnsi="Times New Roman"/>
          <w:sz w:val="28"/>
          <w:szCs w:val="28"/>
        </w:rPr>
        <w:t>ный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 раствор аммиачной селитры.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При уборке зерна с повышенной влажностью после предварительной очистки его досушивают на зерносушилках, при этом температура теплоносителя должна быть не выше 40</w:t>
      </w:r>
      <w:proofErr w:type="gramStart"/>
      <w:r w:rsidRPr="00E13774">
        <w:rPr>
          <w:rFonts w:ascii="Times New Roman" w:hAnsi="Times New Roman"/>
          <w:sz w:val="28"/>
          <w:szCs w:val="28"/>
        </w:rPr>
        <w:t>°С</w:t>
      </w:r>
      <w:proofErr w:type="gramEnd"/>
      <w:r w:rsidRPr="00E13774">
        <w:rPr>
          <w:rFonts w:ascii="Times New Roman" w:hAnsi="Times New Roman"/>
          <w:sz w:val="28"/>
          <w:szCs w:val="28"/>
        </w:rPr>
        <w:t xml:space="preserve">  для</w:t>
      </w:r>
      <w:r>
        <w:rPr>
          <w:rFonts w:ascii="Times New Roman" w:hAnsi="Times New Roman"/>
          <w:sz w:val="28"/>
          <w:szCs w:val="28"/>
        </w:rPr>
        <w:t xml:space="preserve"> семенного материала и 55-60°С </w:t>
      </w:r>
      <w:r w:rsidRPr="00E13774">
        <w:rPr>
          <w:rFonts w:ascii="Times New Roman" w:hAnsi="Times New Roman"/>
          <w:sz w:val="28"/>
          <w:szCs w:val="28"/>
        </w:rPr>
        <w:t>- для товарного зерна.</w:t>
      </w:r>
    </w:p>
    <w:p w:rsidR="00E7532F" w:rsidRPr="00E13774" w:rsidRDefault="00E7532F" w:rsidP="00E7532F">
      <w:pPr>
        <w:pStyle w:val="31"/>
        <w:ind w:firstLine="567"/>
        <w:rPr>
          <w:szCs w:val="28"/>
        </w:rPr>
      </w:pPr>
      <w:r w:rsidRPr="00E13774">
        <w:rPr>
          <w:szCs w:val="28"/>
        </w:rPr>
        <w:t xml:space="preserve">Очистка зерна сои производится на зерноочистительных машинах ОВП-20, ЗВС-10, ЗПС-60 и др. Семенной материал очищают на зерноочистительных пунктах КЗС-20К, КЗС-10Б, подбирая соответствующие решета с круглыми и продолговатыми отверстиями. Семена должны храниться в чистых сухих закромах при влажности не выше 13%, </w:t>
      </w:r>
    </w:p>
    <w:p w:rsidR="00E7532F" w:rsidRPr="00E13774" w:rsidRDefault="00E7532F" w:rsidP="00E7532F">
      <w:pPr>
        <w:pStyle w:val="af8"/>
        <w:ind w:firstLine="567"/>
        <w:jc w:val="both"/>
        <w:rPr>
          <w:rFonts w:ascii="Times New Roman" w:hAnsi="Times New Roman"/>
          <w:sz w:val="28"/>
          <w:szCs w:val="28"/>
        </w:rPr>
      </w:pPr>
      <w:r w:rsidRPr="00E13774">
        <w:rPr>
          <w:rFonts w:ascii="Times New Roman" w:hAnsi="Times New Roman"/>
          <w:sz w:val="28"/>
          <w:szCs w:val="28"/>
        </w:rPr>
        <w:t>Соя  о</w:t>
      </w:r>
      <w:r>
        <w:rPr>
          <w:rFonts w:ascii="Times New Roman" w:hAnsi="Times New Roman"/>
          <w:sz w:val="28"/>
          <w:szCs w:val="28"/>
        </w:rPr>
        <w:t xml:space="preserve">тносится в культурам с </w:t>
      </w:r>
      <w:proofErr w:type="gramStart"/>
      <w:r>
        <w:rPr>
          <w:rFonts w:ascii="Times New Roman" w:hAnsi="Times New Roman"/>
          <w:sz w:val="28"/>
          <w:szCs w:val="28"/>
        </w:rPr>
        <w:t>хорошей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3774">
        <w:rPr>
          <w:rFonts w:ascii="Times New Roman" w:hAnsi="Times New Roman"/>
          <w:sz w:val="28"/>
          <w:szCs w:val="28"/>
        </w:rPr>
        <w:t>лёжкостью</w:t>
      </w:r>
      <w:proofErr w:type="spellEnd"/>
      <w:r w:rsidRPr="00E13774">
        <w:rPr>
          <w:rFonts w:ascii="Times New Roman" w:hAnsi="Times New Roman"/>
          <w:sz w:val="28"/>
          <w:szCs w:val="28"/>
        </w:rPr>
        <w:t>. Перед закладкой зерна на хранение производственные семенохранилища очищают, дезинфицируют, хорошо проветривают. Хранить семена сои следует разными способами: насыпью, в бун</w:t>
      </w:r>
      <w:r>
        <w:rPr>
          <w:rFonts w:ascii="Times New Roman" w:hAnsi="Times New Roman"/>
          <w:sz w:val="28"/>
          <w:szCs w:val="28"/>
        </w:rPr>
        <w:t xml:space="preserve">керах, силосах, в </w:t>
      </w:r>
      <w:proofErr w:type="gramStart"/>
      <w:r>
        <w:rPr>
          <w:rFonts w:ascii="Times New Roman" w:hAnsi="Times New Roman"/>
          <w:sz w:val="28"/>
          <w:szCs w:val="28"/>
        </w:rPr>
        <w:t>таре-мешках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13774">
        <w:rPr>
          <w:rFonts w:ascii="Times New Roman" w:hAnsi="Times New Roman"/>
          <w:sz w:val="28"/>
          <w:szCs w:val="28"/>
        </w:rPr>
        <w:t>биг-бэгах</w:t>
      </w:r>
      <w:proofErr w:type="spellEnd"/>
      <w:r w:rsidRPr="00E13774">
        <w:rPr>
          <w:rFonts w:ascii="Times New Roman" w:hAnsi="Times New Roman"/>
          <w:sz w:val="28"/>
          <w:szCs w:val="28"/>
        </w:rPr>
        <w:t xml:space="preserve">. За 10-12 дней до посева проверяют зерно на влажность и всхожесть. </w:t>
      </w:r>
    </w:p>
    <w:p w:rsidR="00E7532F" w:rsidRPr="00E13774" w:rsidRDefault="00E7532F" w:rsidP="00434745">
      <w:pPr>
        <w:pStyle w:val="af8"/>
        <w:jc w:val="both"/>
        <w:rPr>
          <w:rFonts w:ascii="Times New Roman" w:hAnsi="Times New Roman"/>
          <w:sz w:val="28"/>
          <w:szCs w:val="28"/>
        </w:rPr>
      </w:pPr>
    </w:p>
    <w:p w:rsidR="001642D4" w:rsidRDefault="001642D4" w:rsidP="00E7532F">
      <w:pPr>
        <w:rPr>
          <w:sz w:val="28"/>
          <w:szCs w:val="28"/>
        </w:rPr>
      </w:pPr>
    </w:p>
    <w:p w:rsidR="00E7532F" w:rsidRDefault="00E7532F" w:rsidP="00E7532F">
      <w:pPr>
        <w:rPr>
          <w:sz w:val="28"/>
          <w:szCs w:val="28"/>
        </w:rPr>
      </w:pPr>
    </w:p>
    <w:p w:rsidR="00E7532F" w:rsidRDefault="00E7532F" w:rsidP="00E7532F">
      <w:pPr>
        <w:rPr>
          <w:sz w:val="28"/>
          <w:szCs w:val="28"/>
        </w:rPr>
      </w:pPr>
    </w:p>
    <w:p w:rsidR="00E7532F" w:rsidRPr="00E7532F" w:rsidRDefault="00E7532F" w:rsidP="00E7532F">
      <w:pPr>
        <w:rPr>
          <w:sz w:val="28"/>
          <w:szCs w:val="28"/>
        </w:rPr>
      </w:pPr>
    </w:p>
    <w:sectPr w:rsidR="00E7532F" w:rsidRPr="00E7532F" w:rsidSect="00E7532F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D6" w:rsidRDefault="00F95ED6" w:rsidP="00E7532F">
      <w:r>
        <w:separator/>
      </w:r>
    </w:p>
  </w:endnote>
  <w:endnote w:type="continuationSeparator" w:id="0">
    <w:p w:rsidR="00F95ED6" w:rsidRDefault="00F95ED6" w:rsidP="00E7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_sans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388169"/>
      <w:docPartObj>
        <w:docPartGallery w:val="Page Numbers (Bottom of Page)"/>
        <w:docPartUnique/>
      </w:docPartObj>
    </w:sdtPr>
    <w:sdtEndPr/>
    <w:sdtContent>
      <w:p w:rsidR="00E7532F" w:rsidRDefault="00E753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144">
          <w:rPr>
            <w:noProof/>
          </w:rPr>
          <w:t>18</w:t>
        </w:r>
        <w:r>
          <w:fldChar w:fldCharType="end"/>
        </w:r>
      </w:p>
    </w:sdtContent>
  </w:sdt>
  <w:p w:rsidR="00E7532F" w:rsidRDefault="00E753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D6" w:rsidRDefault="00F95ED6" w:rsidP="00E7532F">
      <w:r>
        <w:separator/>
      </w:r>
    </w:p>
  </w:footnote>
  <w:footnote w:type="continuationSeparator" w:id="0">
    <w:p w:rsidR="00F95ED6" w:rsidRDefault="00F95ED6" w:rsidP="00E75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5960"/>
    <w:multiLevelType w:val="multilevel"/>
    <w:tmpl w:val="E568743E"/>
    <w:lvl w:ilvl="0">
      <w:start w:val="1"/>
      <w:numFmt w:val="decimal"/>
      <w:lvlText w:val="%1."/>
      <w:lvlJc w:val="left"/>
      <w:pPr>
        <w:ind w:left="0" w:firstLine="0"/>
      </w:pPr>
      <w:rPr>
        <w:rFonts w:ascii="Arial Narrow" w:eastAsia="Times New Roman" w:hAnsi="Arial Narrow" w:cs="Arial Narro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</w:rPr>
    </w:lvl>
    <w:lvl w:ilvl="1">
      <w:start w:val="1"/>
      <w:numFmt w:val="decimal"/>
      <w:lvlText w:val="%2."/>
      <w:lvlJc w:val="left"/>
      <w:pPr>
        <w:ind w:left="851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2C0D1DDE"/>
    <w:multiLevelType w:val="hybridMultilevel"/>
    <w:tmpl w:val="37064FA6"/>
    <w:lvl w:ilvl="0" w:tplc="43D22A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08C05E7"/>
    <w:multiLevelType w:val="hybridMultilevel"/>
    <w:tmpl w:val="B0AC32EA"/>
    <w:lvl w:ilvl="0" w:tplc="FFFFFFFF">
      <w:numFmt w:val="bullet"/>
      <w:lvlText w:val="Ó"/>
      <w:lvlJc w:val="left"/>
      <w:pPr>
        <w:tabs>
          <w:tab w:val="num" w:pos="1410"/>
        </w:tabs>
        <w:ind w:left="1410" w:hanging="690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3545CE"/>
    <w:multiLevelType w:val="hybridMultilevel"/>
    <w:tmpl w:val="B84A7752"/>
    <w:lvl w:ilvl="0" w:tplc="1E88C1C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F11238"/>
    <w:multiLevelType w:val="multilevel"/>
    <w:tmpl w:val="FEC8CE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32F"/>
    <w:rsid w:val="000C451F"/>
    <w:rsid w:val="001642D4"/>
    <w:rsid w:val="00286F02"/>
    <w:rsid w:val="00294C85"/>
    <w:rsid w:val="00434745"/>
    <w:rsid w:val="00521A5D"/>
    <w:rsid w:val="00694144"/>
    <w:rsid w:val="006B3214"/>
    <w:rsid w:val="006B5343"/>
    <w:rsid w:val="007B0A7D"/>
    <w:rsid w:val="00E7532F"/>
    <w:rsid w:val="00E824E9"/>
    <w:rsid w:val="00F9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E753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E7532F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7532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3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E753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E7532F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E7532F"/>
  </w:style>
  <w:style w:type="character" w:customStyle="1" w:styleId="WW-Absatz-Standardschriftart">
    <w:name w:val="WW-Absatz-Standardschriftart"/>
    <w:rsid w:val="00E7532F"/>
  </w:style>
  <w:style w:type="character" w:customStyle="1" w:styleId="WW-Absatz-Standardschriftart1">
    <w:name w:val="WW-Absatz-Standardschriftart1"/>
    <w:rsid w:val="00E7532F"/>
  </w:style>
  <w:style w:type="character" w:customStyle="1" w:styleId="WW-Absatz-Standardschriftart11">
    <w:name w:val="WW-Absatz-Standardschriftart11"/>
    <w:rsid w:val="00E7532F"/>
  </w:style>
  <w:style w:type="character" w:customStyle="1" w:styleId="WW-Absatz-Standardschriftart111">
    <w:name w:val="WW-Absatz-Standardschriftart111"/>
    <w:rsid w:val="00E7532F"/>
  </w:style>
  <w:style w:type="character" w:customStyle="1" w:styleId="WW-Absatz-Standardschriftart1111">
    <w:name w:val="WW-Absatz-Standardschriftart1111"/>
    <w:rsid w:val="00E7532F"/>
  </w:style>
  <w:style w:type="character" w:customStyle="1" w:styleId="WW-Absatz-Standardschriftart11111">
    <w:name w:val="WW-Absatz-Standardschriftart11111"/>
    <w:rsid w:val="00E7532F"/>
  </w:style>
  <w:style w:type="character" w:customStyle="1" w:styleId="WW-Absatz-Standardschriftart111111">
    <w:name w:val="WW-Absatz-Standardschriftart111111"/>
    <w:rsid w:val="00E7532F"/>
  </w:style>
  <w:style w:type="character" w:customStyle="1" w:styleId="WW-Absatz-Standardschriftart1111111">
    <w:name w:val="WW-Absatz-Standardschriftart1111111"/>
    <w:rsid w:val="00E7532F"/>
  </w:style>
  <w:style w:type="character" w:customStyle="1" w:styleId="WW-Absatz-Standardschriftart11111111">
    <w:name w:val="WW-Absatz-Standardschriftart11111111"/>
    <w:rsid w:val="00E7532F"/>
  </w:style>
  <w:style w:type="character" w:customStyle="1" w:styleId="WW-Absatz-Standardschriftart111111111">
    <w:name w:val="WW-Absatz-Standardschriftart111111111"/>
    <w:rsid w:val="00E7532F"/>
  </w:style>
  <w:style w:type="character" w:customStyle="1" w:styleId="WW-Absatz-Standardschriftart1111111111">
    <w:name w:val="WW-Absatz-Standardschriftart1111111111"/>
    <w:rsid w:val="00E7532F"/>
  </w:style>
  <w:style w:type="character" w:customStyle="1" w:styleId="WW-Absatz-Standardschriftart11111111111">
    <w:name w:val="WW-Absatz-Standardschriftart11111111111"/>
    <w:rsid w:val="00E7532F"/>
  </w:style>
  <w:style w:type="character" w:customStyle="1" w:styleId="WW-Absatz-Standardschriftart111111111111">
    <w:name w:val="WW-Absatz-Standardschriftart111111111111"/>
    <w:rsid w:val="00E7532F"/>
  </w:style>
  <w:style w:type="character" w:customStyle="1" w:styleId="WW-Absatz-Standardschriftart1111111111111">
    <w:name w:val="WW-Absatz-Standardschriftart1111111111111"/>
    <w:rsid w:val="00E7532F"/>
  </w:style>
  <w:style w:type="character" w:customStyle="1" w:styleId="WW-Absatz-Standardschriftart11111111111111">
    <w:name w:val="WW-Absatz-Standardschriftart11111111111111"/>
    <w:rsid w:val="00E7532F"/>
  </w:style>
  <w:style w:type="character" w:customStyle="1" w:styleId="WW-Absatz-Standardschriftart111111111111111">
    <w:name w:val="WW-Absatz-Standardschriftart111111111111111"/>
    <w:rsid w:val="00E7532F"/>
  </w:style>
  <w:style w:type="character" w:customStyle="1" w:styleId="11">
    <w:name w:val="Основной шрифт абзаца1"/>
    <w:rsid w:val="00E7532F"/>
  </w:style>
  <w:style w:type="character" w:styleId="a3">
    <w:name w:val="page number"/>
    <w:basedOn w:val="11"/>
    <w:rsid w:val="00E7532F"/>
  </w:style>
  <w:style w:type="paragraph" w:customStyle="1" w:styleId="a4">
    <w:name w:val="Заголовок"/>
    <w:basedOn w:val="a"/>
    <w:next w:val="a5"/>
    <w:rsid w:val="00E7532F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5">
    <w:name w:val="Body Text"/>
    <w:basedOn w:val="a"/>
    <w:link w:val="a6"/>
    <w:rsid w:val="00E7532F"/>
    <w:pPr>
      <w:spacing w:after="120"/>
    </w:pPr>
  </w:style>
  <w:style w:type="character" w:customStyle="1" w:styleId="a6">
    <w:name w:val="Основной текст Знак"/>
    <w:basedOn w:val="a0"/>
    <w:link w:val="a5"/>
    <w:rsid w:val="00E7532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"/>
    <w:basedOn w:val="a5"/>
    <w:rsid w:val="00E7532F"/>
    <w:rPr>
      <w:rFonts w:cs="Tahoma"/>
    </w:rPr>
  </w:style>
  <w:style w:type="paragraph" w:customStyle="1" w:styleId="12">
    <w:name w:val="Название1"/>
    <w:basedOn w:val="a"/>
    <w:rsid w:val="00E7532F"/>
    <w:pPr>
      <w:suppressLineNumbers/>
      <w:spacing w:before="120" w:after="120"/>
    </w:pPr>
    <w:rPr>
      <w:rFonts w:cs="Tahoma"/>
      <w:i/>
      <w:iCs/>
      <w:sz w:val="28"/>
    </w:rPr>
  </w:style>
  <w:style w:type="paragraph" w:customStyle="1" w:styleId="13">
    <w:name w:val="Указатель1"/>
    <w:basedOn w:val="a"/>
    <w:rsid w:val="00E7532F"/>
    <w:pPr>
      <w:suppressLineNumbers/>
    </w:pPr>
    <w:rPr>
      <w:rFonts w:cs="Tahoma"/>
    </w:rPr>
  </w:style>
  <w:style w:type="paragraph" w:styleId="a8">
    <w:name w:val="footer"/>
    <w:basedOn w:val="a"/>
    <w:link w:val="a9"/>
    <w:uiPriority w:val="99"/>
    <w:rsid w:val="00E753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532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E7532F"/>
    <w:pPr>
      <w:ind w:firstLine="705"/>
      <w:jc w:val="both"/>
    </w:pPr>
    <w:rPr>
      <w:sz w:val="28"/>
    </w:rPr>
  </w:style>
  <w:style w:type="paragraph" w:customStyle="1" w:styleId="aa">
    <w:name w:val="Содержимое врезки"/>
    <w:basedOn w:val="a5"/>
    <w:rsid w:val="00E7532F"/>
  </w:style>
  <w:style w:type="paragraph" w:customStyle="1" w:styleId="msonormalcxspmiddle">
    <w:name w:val="msonormalcxspmiddle"/>
    <w:basedOn w:val="a"/>
    <w:rsid w:val="00E7532F"/>
    <w:pPr>
      <w:spacing w:before="100" w:beforeAutospacing="1" w:after="100" w:afterAutospacing="1"/>
    </w:pPr>
    <w:rPr>
      <w:lang w:eastAsia="ru-RU"/>
    </w:rPr>
  </w:style>
  <w:style w:type="paragraph" w:styleId="ab">
    <w:name w:val="Normal (Web)"/>
    <w:basedOn w:val="a"/>
    <w:rsid w:val="00E7532F"/>
    <w:pPr>
      <w:spacing w:before="100" w:beforeAutospacing="1" w:after="100" w:afterAutospacing="1"/>
    </w:pPr>
    <w:rPr>
      <w:lang w:eastAsia="ru-RU"/>
    </w:rPr>
  </w:style>
  <w:style w:type="character" w:styleId="ac">
    <w:name w:val="Strong"/>
    <w:basedOn w:val="a0"/>
    <w:qFormat/>
    <w:rsid w:val="00E7532F"/>
    <w:rPr>
      <w:b/>
      <w:bCs/>
    </w:rPr>
  </w:style>
  <w:style w:type="paragraph" w:styleId="ad">
    <w:name w:val="header"/>
    <w:basedOn w:val="a"/>
    <w:link w:val="ae"/>
    <w:unhideWhenUsed/>
    <w:rsid w:val="00E7532F"/>
    <w:pPr>
      <w:tabs>
        <w:tab w:val="center" w:pos="4153"/>
        <w:tab w:val="right" w:pos="8306"/>
      </w:tabs>
    </w:pPr>
    <w:rPr>
      <w:rFonts w:ascii="Bookman Old Style" w:hAnsi="Bookman Old Style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E7532F"/>
    <w:rPr>
      <w:rFonts w:ascii="Bookman Old Style" w:eastAsia="Times New Roman" w:hAnsi="Bookman Old Style" w:cs="Times New Roman"/>
      <w:sz w:val="28"/>
      <w:szCs w:val="20"/>
      <w:lang w:eastAsia="ru-RU"/>
    </w:rPr>
  </w:style>
  <w:style w:type="paragraph" w:styleId="af">
    <w:name w:val="Title"/>
    <w:basedOn w:val="a"/>
    <w:link w:val="af0"/>
    <w:qFormat/>
    <w:rsid w:val="00E7532F"/>
    <w:pPr>
      <w:jc w:val="center"/>
    </w:pPr>
    <w:rPr>
      <w:b/>
      <w:bCs/>
      <w:sz w:val="28"/>
      <w:lang w:eastAsia="ru-RU"/>
    </w:rPr>
  </w:style>
  <w:style w:type="character" w:customStyle="1" w:styleId="af0">
    <w:name w:val="Название Знак"/>
    <w:basedOn w:val="a0"/>
    <w:link w:val="af"/>
    <w:rsid w:val="00E753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1">
    <w:name w:val="Body Text Indent"/>
    <w:basedOn w:val="a"/>
    <w:link w:val="af2"/>
    <w:unhideWhenUsed/>
    <w:rsid w:val="00E7532F"/>
    <w:pPr>
      <w:spacing w:after="120"/>
      <w:ind w:left="283"/>
    </w:pPr>
    <w:rPr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E753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Plain Text"/>
    <w:basedOn w:val="a"/>
    <w:link w:val="af4"/>
    <w:unhideWhenUsed/>
    <w:rsid w:val="00E7532F"/>
    <w:rPr>
      <w:rFonts w:ascii="Courier New" w:hAnsi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E7532F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">
    <w:name w:val="Заголовок №3_"/>
    <w:basedOn w:val="a0"/>
    <w:link w:val="310"/>
    <w:uiPriority w:val="99"/>
    <w:locked/>
    <w:rsid w:val="00E7532F"/>
    <w:rPr>
      <w:sz w:val="39"/>
      <w:szCs w:val="39"/>
      <w:shd w:val="clear" w:color="auto" w:fill="FFFFFF"/>
    </w:rPr>
  </w:style>
  <w:style w:type="paragraph" w:customStyle="1" w:styleId="310">
    <w:name w:val="Заголовок №31"/>
    <w:basedOn w:val="a"/>
    <w:link w:val="3"/>
    <w:uiPriority w:val="99"/>
    <w:rsid w:val="00E7532F"/>
    <w:pPr>
      <w:shd w:val="clear" w:color="auto" w:fill="FFFFFF"/>
      <w:spacing w:before="1620" w:after="360" w:line="470" w:lineRule="exact"/>
      <w:jc w:val="center"/>
      <w:outlineLvl w:val="2"/>
    </w:pPr>
    <w:rPr>
      <w:rFonts w:asciiTheme="minorHAnsi" w:eastAsiaTheme="minorHAnsi" w:hAnsiTheme="minorHAnsi" w:cstheme="minorBidi"/>
      <w:sz w:val="39"/>
      <w:szCs w:val="39"/>
      <w:lang w:eastAsia="en-US"/>
    </w:rPr>
  </w:style>
  <w:style w:type="character" w:customStyle="1" w:styleId="71">
    <w:name w:val="Заголовок №7_"/>
    <w:basedOn w:val="a0"/>
    <w:link w:val="710"/>
    <w:uiPriority w:val="99"/>
    <w:locked/>
    <w:rsid w:val="00E7532F"/>
    <w:rPr>
      <w:rFonts w:ascii="Arial Narrow" w:hAnsi="Arial Narrow" w:cs="Arial Narrow"/>
      <w:sz w:val="25"/>
      <w:szCs w:val="25"/>
      <w:shd w:val="clear" w:color="auto" w:fill="FFFFFF"/>
    </w:rPr>
  </w:style>
  <w:style w:type="paragraph" w:customStyle="1" w:styleId="710">
    <w:name w:val="Заголовок №71"/>
    <w:basedOn w:val="a"/>
    <w:link w:val="71"/>
    <w:uiPriority w:val="99"/>
    <w:rsid w:val="00E7532F"/>
    <w:pPr>
      <w:shd w:val="clear" w:color="auto" w:fill="FFFFFF"/>
      <w:spacing w:before="360" w:after="480" w:line="240" w:lineRule="atLeast"/>
      <w:outlineLvl w:val="6"/>
    </w:pPr>
    <w:rPr>
      <w:rFonts w:ascii="Arial Narrow" w:eastAsiaTheme="minorHAnsi" w:hAnsi="Arial Narrow" w:cs="Arial Narrow"/>
      <w:sz w:val="25"/>
      <w:szCs w:val="25"/>
      <w:lang w:eastAsia="en-US"/>
    </w:rPr>
  </w:style>
  <w:style w:type="character" w:customStyle="1" w:styleId="af5">
    <w:name w:val="Оглавление_"/>
    <w:basedOn w:val="a0"/>
    <w:link w:val="14"/>
    <w:uiPriority w:val="99"/>
    <w:locked/>
    <w:rsid w:val="00E7532F"/>
    <w:rPr>
      <w:rFonts w:ascii="Arial Narrow" w:hAnsi="Arial Narrow" w:cs="Arial Narrow"/>
      <w:sz w:val="18"/>
      <w:szCs w:val="18"/>
      <w:shd w:val="clear" w:color="auto" w:fill="FFFFFF"/>
    </w:rPr>
  </w:style>
  <w:style w:type="paragraph" w:customStyle="1" w:styleId="14">
    <w:name w:val="Оглавление1"/>
    <w:basedOn w:val="a"/>
    <w:link w:val="af5"/>
    <w:uiPriority w:val="99"/>
    <w:rsid w:val="00E7532F"/>
    <w:pPr>
      <w:shd w:val="clear" w:color="auto" w:fill="FFFFFF"/>
      <w:spacing w:before="480" w:line="240" w:lineRule="exact"/>
    </w:pPr>
    <w:rPr>
      <w:rFonts w:ascii="Arial Narrow" w:eastAsiaTheme="minorHAnsi" w:hAnsi="Arial Narrow" w:cs="Arial Narrow"/>
      <w:sz w:val="18"/>
      <w:szCs w:val="18"/>
      <w:lang w:eastAsia="en-US"/>
    </w:rPr>
  </w:style>
  <w:style w:type="character" w:customStyle="1" w:styleId="21">
    <w:name w:val="Оглавление (2)_"/>
    <w:basedOn w:val="a0"/>
    <w:link w:val="22"/>
    <w:uiPriority w:val="99"/>
    <w:locked/>
    <w:rsid w:val="00E7532F"/>
    <w:rPr>
      <w:rFonts w:ascii="Arial Narrow" w:hAnsi="Arial Narrow" w:cs="Arial Narrow"/>
      <w:sz w:val="18"/>
      <w:szCs w:val="18"/>
      <w:shd w:val="clear" w:color="auto" w:fill="FFFFFF"/>
    </w:rPr>
  </w:style>
  <w:style w:type="paragraph" w:customStyle="1" w:styleId="22">
    <w:name w:val="Оглавление (2)"/>
    <w:basedOn w:val="a"/>
    <w:link w:val="21"/>
    <w:uiPriority w:val="99"/>
    <w:rsid w:val="00E7532F"/>
    <w:pPr>
      <w:shd w:val="clear" w:color="auto" w:fill="FFFFFF"/>
      <w:spacing w:line="240" w:lineRule="exact"/>
    </w:pPr>
    <w:rPr>
      <w:rFonts w:ascii="Arial Narrow" w:eastAsiaTheme="minorHAnsi" w:hAnsi="Arial Narrow" w:cs="Arial Narrow"/>
      <w:sz w:val="18"/>
      <w:szCs w:val="18"/>
      <w:lang w:eastAsia="en-US"/>
    </w:rPr>
  </w:style>
  <w:style w:type="character" w:customStyle="1" w:styleId="30">
    <w:name w:val="Заголовок №3"/>
    <w:basedOn w:val="3"/>
    <w:uiPriority w:val="99"/>
    <w:rsid w:val="00E7532F"/>
    <w:rPr>
      <w:sz w:val="39"/>
      <w:szCs w:val="39"/>
      <w:shd w:val="clear" w:color="auto" w:fill="FFFFFF"/>
    </w:rPr>
  </w:style>
  <w:style w:type="character" w:customStyle="1" w:styleId="72">
    <w:name w:val="Заголовок №7"/>
    <w:basedOn w:val="71"/>
    <w:uiPriority w:val="99"/>
    <w:rsid w:val="00E7532F"/>
    <w:rPr>
      <w:rFonts w:ascii="Arial Narrow" w:hAnsi="Arial Narrow" w:cs="Arial Narrow"/>
      <w:sz w:val="25"/>
      <w:szCs w:val="25"/>
      <w:shd w:val="clear" w:color="auto" w:fill="FFFFFF"/>
    </w:rPr>
  </w:style>
  <w:style w:type="character" w:customStyle="1" w:styleId="af6">
    <w:name w:val="Оглавление"/>
    <w:basedOn w:val="af5"/>
    <w:uiPriority w:val="99"/>
    <w:rsid w:val="00E7532F"/>
    <w:rPr>
      <w:rFonts w:ascii="Arial Narrow" w:hAnsi="Arial Narrow" w:cs="Arial Narrow"/>
      <w:w w:val="100"/>
      <w:sz w:val="18"/>
      <w:szCs w:val="18"/>
      <w:shd w:val="clear" w:color="auto" w:fill="FFFFFF"/>
    </w:rPr>
  </w:style>
  <w:style w:type="character" w:customStyle="1" w:styleId="23">
    <w:name w:val="Оглавление2"/>
    <w:basedOn w:val="af5"/>
    <w:uiPriority w:val="99"/>
    <w:rsid w:val="00E7532F"/>
    <w:rPr>
      <w:rFonts w:ascii="Arial Narrow" w:hAnsi="Arial Narrow" w:cs="Arial Narrow"/>
      <w:sz w:val="18"/>
      <w:szCs w:val="18"/>
      <w:shd w:val="clear" w:color="auto" w:fill="FFFFFF"/>
    </w:rPr>
  </w:style>
  <w:style w:type="character" w:customStyle="1" w:styleId="24">
    <w:name w:val="Оглавление (2) + Полужирный"/>
    <w:basedOn w:val="21"/>
    <w:uiPriority w:val="99"/>
    <w:rsid w:val="00E7532F"/>
    <w:rPr>
      <w:rFonts w:ascii="Arial Narrow" w:hAnsi="Arial Narrow" w:cs="Arial Narrow"/>
      <w:b/>
      <w:bCs/>
      <w:sz w:val="18"/>
      <w:szCs w:val="18"/>
      <w:shd w:val="clear" w:color="auto" w:fill="FFFFFF"/>
    </w:rPr>
  </w:style>
  <w:style w:type="character" w:styleId="af7">
    <w:name w:val="Hyperlink"/>
    <w:basedOn w:val="a0"/>
    <w:uiPriority w:val="99"/>
    <w:unhideWhenUsed/>
    <w:rsid w:val="00E7532F"/>
    <w:rPr>
      <w:color w:val="0000FF"/>
      <w:u w:val="single"/>
    </w:rPr>
  </w:style>
  <w:style w:type="paragraph" w:styleId="af8">
    <w:name w:val="No Spacing"/>
    <w:uiPriority w:val="99"/>
    <w:qFormat/>
    <w:rsid w:val="00E7532F"/>
    <w:pPr>
      <w:spacing w:after="0" w:line="240" w:lineRule="auto"/>
    </w:pPr>
    <w:rPr>
      <w:rFonts w:ascii="Calibri" w:eastAsia="Times New Roman" w:hAnsi="Calibri" w:cs="Times New Roman"/>
    </w:rPr>
  </w:style>
  <w:style w:type="paragraph" w:styleId="af9">
    <w:name w:val="Balloon Text"/>
    <w:basedOn w:val="a"/>
    <w:link w:val="afa"/>
    <w:rsid w:val="00E7532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E7532F"/>
    <w:rPr>
      <w:rFonts w:ascii="Tahoma" w:eastAsia="Times New Roman" w:hAnsi="Tahoma" w:cs="Tahoma"/>
      <w:sz w:val="16"/>
      <w:szCs w:val="16"/>
      <w:lang w:eastAsia="ar-SA"/>
    </w:rPr>
  </w:style>
  <w:style w:type="paragraph" w:styleId="afb">
    <w:name w:val="List Paragraph"/>
    <w:basedOn w:val="a"/>
    <w:uiPriority w:val="34"/>
    <w:qFormat/>
    <w:rsid w:val="00E75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E753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E7532F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7532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3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E753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E7532F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E7532F"/>
  </w:style>
  <w:style w:type="character" w:customStyle="1" w:styleId="WW-Absatz-Standardschriftart">
    <w:name w:val="WW-Absatz-Standardschriftart"/>
    <w:rsid w:val="00E7532F"/>
  </w:style>
  <w:style w:type="character" w:customStyle="1" w:styleId="WW-Absatz-Standardschriftart1">
    <w:name w:val="WW-Absatz-Standardschriftart1"/>
    <w:rsid w:val="00E7532F"/>
  </w:style>
  <w:style w:type="character" w:customStyle="1" w:styleId="WW-Absatz-Standardschriftart11">
    <w:name w:val="WW-Absatz-Standardschriftart11"/>
    <w:rsid w:val="00E7532F"/>
  </w:style>
  <w:style w:type="character" w:customStyle="1" w:styleId="WW-Absatz-Standardschriftart111">
    <w:name w:val="WW-Absatz-Standardschriftart111"/>
    <w:rsid w:val="00E7532F"/>
  </w:style>
  <w:style w:type="character" w:customStyle="1" w:styleId="WW-Absatz-Standardschriftart1111">
    <w:name w:val="WW-Absatz-Standardschriftart1111"/>
    <w:rsid w:val="00E7532F"/>
  </w:style>
  <w:style w:type="character" w:customStyle="1" w:styleId="WW-Absatz-Standardschriftart11111">
    <w:name w:val="WW-Absatz-Standardschriftart11111"/>
    <w:rsid w:val="00E7532F"/>
  </w:style>
  <w:style w:type="character" w:customStyle="1" w:styleId="WW-Absatz-Standardschriftart111111">
    <w:name w:val="WW-Absatz-Standardschriftart111111"/>
    <w:rsid w:val="00E7532F"/>
  </w:style>
  <w:style w:type="character" w:customStyle="1" w:styleId="WW-Absatz-Standardschriftart1111111">
    <w:name w:val="WW-Absatz-Standardschriftart1111111"/>
    <w:rsid w:val="00E7532F"/>
  </w:style>
  <w:style w:type="character" w:customStyle="1" w:styleId="WW-Absatz-Standardschriftart11111111">
    <w:name w:val="WW-Absatz-Standardschriftart11111111"/>
    <w:rsid w:val="00E7532F"/>
  </w:style>
  <w:style w:type="character" w:customStyle="1" w:styleId="WW-Absatz-Standardschriftart111111111">
    <w:name w:val="WW-Absatz-Standardschriftart111111111"/>
    <w:rsid w:val="00E7532F"/>
  </w:style>
  <w:style w:type="character" w:customStyle="1" w:styleId="WW-Absatz-Standardschriftart1111111111">
    <w:name w:val="WW-Absatz-Standardschriftart1111111111"/>
    <w:rsid w:val="00E7532F"/>
  </w:style>
  <w:style w:type="character" w:customStyle="1" w:styleId="WW-Absatz-Standardschriftart11111111111">
    <w:name w:val="WW-Absatz-Standardschriftart11111111111"/>
    <w:rsid w:val="00E7532F"/>
  </w:style>
  <w:style w:type="character" w:customStyle="1" w:styleId="WW-Absatz-Standardschriftart111111111111">
    <w:name w:val="WW-Absatz-Standardschriftart111111111111"/>
    <w:rsid w:val="00E7532F"/>
  </w:style>
  <w:style w:type="character" w:customStyle="1" w:styleId="WW-Absatz-Standardschriftart1111111111111">
    <w:name w:val="WW-Absatz-Standardschriftart1111111111111"/>
    <w:rsid w:val="00E7532F"/>
  </w:style>
  <w:style w:type="character" w:customStyle="1" w:styleId="WW-Absatz-Standardschriftart11111111111111">
    <w:name w:val="WW-Absatz-Standardschriftart11111111111111"/>
    <w:rsid w:val="00E7532F"/>
  </w:style>
  <w:style w:type="character" w:customStyle="1" w:styleId="WW-Absatz-Standardschriftart111111111111111">
    <w:name w:val="WW-Absatz-Standardschriftart111111111111111"/>
    <w:rsid w:val="00E7532F"/>
  </w:style>
  <w:style w:type="character" w:customStyle="1" w:styleId="11">
    <w:name w:val="Основной шрифт абзаца1"/>
    <w:rsid w:val="00E7532F"/>
  </w:style>
  <w:style w:type="character" w:styleId="a3">
    <w:name w:val="page number"/>
    <w:basedOn w:val="11"/>
    <w:rsid w:val="00E7532F"/>
  </w:style>
  <w:style w:type="paragraph" w:customStyle="1" w:styleId="a4">
    <w:name w:val="Заголовок"/>
    <w:basedOn w:val="a"/>
    <w:next w:val="a5"/>
    <w:rsid w:val="00E7532F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5">
    <w:name w:val="Body Text"/>
    <w:basedOn w:val="a"/>
    <w:link w:val="a6"/>
    <w:rsid w:val="00E7532F"/>
    <w:pPr>
      <w:spacing w:after="120"/>
    </w:pPr>
  </w:style>
  <w:style w:type="character" w:customStyle="1" w:styleId="a6">
    <w:name w:val="Основной текст Знак"/>
    <w:basedOn w:val="a0"/>
    <w:link w:val="a5"/>
    <w:rsid w:val="00E7532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"/>
    <w:basedOn w:val="a5"/>
    <w:rsid w:val="00E7532F"/>
    <w:rPr>
      <w:rFonts w:cs="Tahoma"/>
    </w:rPr>
  </w:style>
  <w:style w:type="paragraph" w:customStyle="1" w:styleId="12">
    <w:name w:val="Название1"/>
    <w:basedOn w:val="a"/>
    <w:rsid w:val="00E7532F"/>
    <w:pPr>
      <w:suppressLineNumbers/>
      <w:spacing w:before="120" w:after="120"/>
    </w:pPr>
    <w:rPr>
      <w:rFonts w:cs="Tahoma"/>
      <w:i/>
      <w:iCs/>
      <w:sz w:val="28"/>
    </w:rPr>
  </w:style>
  <w:style w:type="paragraph" w:customStyle="1" w:styleId="13">
    <w:name w:val="Указатель1"/>
    <w:basedOn w:val="a"/>
    <w:rsid w:val="00E7532F"/>
    <w:pPr>
      <w:suppressLineNumbers/>
    </w:pPr>
    <w:rPr>
      <w:rFonts w:cs="Tahoma"/>
    </w:rPr>
  </w:style>
  <w:style w:type="paragraph" w:styleId="a8">
    <w:name w:val="footer"/>
    <w:basedOn w:val="a"/>
    <w:link w:val="a9"/>
    <w:uiPriority w:val="99"/>
    <w:rsid w:val="00E753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532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E7532F"/>
    <w:pPr>
      <w:ind w:firstLine="705"/>
      <w:jc w:val="both"/>
    </w:pPr>
    <w:rPr>
      <w:sz w:val="28"/>
    </w:rPr>
  </w:style>
  <w:style w:type="paragraph" w:customStyle="1" w:styleId="aa">
    <w:name w:val="Содержимое врезки"/>
    <w:basedOn w:val="a5"/>
    <w:rsid w:val="00E7532F"/>
  </w:style>
  <w:style w:type="paragraph" w:customStyle="1" w:styleId="msonormalcxspmiddle">
    <w:name w:val="msonormalcxspmiddle"/>
    <w:basedOn w:val="a"/>
    <w:rsid w:val="00E7532F"/>
    <w:pPr>
      <w:spacing w:before="100" w:beforeAutospacing="1" w:after="100" w:afterAutospacing="1"/>
    </w:pPr>
    <w:rPr>
      <w:lang w:eastAsia="ru-RU"/>
    </w:rPr>
  </w:style>
  <w:style w:type="paragraph" w:styleId="ab">
    <w:name w:val="Normal (Web)"/>
    <w:basedOn w:val="a"/>
    <w:rsid w:val="00E7532F"/>
    <w:pPr>
      <w:spacing w:before="100" w:beforeAutospacing="1" w:after="100" w:afterAutospacing="1"/>
    </w:pPr>
    <w:rPr>
      <w:lang w:eastAsia="ru-RU"/>
    </w:rPr>
  </w:style>
  <w:style w:type="character" w:styleId="ac">
    <w:name w:val="Strong"/>
    <w:basedOn w:val="a0"/>
    <w:qFormat/>
    <w:rsid w:val="00E7532F"/>
    <w:rPr>
      <w:b/>
      <w:bCs/>
    </w:rPr>
  </w:style>
  <w:style w:type="paragraph" w:styleId="ad">
    <w:name w:val="header"/>
    <w:basedOn w:val="a"/>
    <w:link w:val="ae"/>
    <w:unhideWhenUsed/>
    <w:rsid w:val="00E7532F"/>
    <w:pPr>
      <w:tabs>
        <w:tab w:val="center" w:pos="4153"/>
        <w:tab w:val="right" w:pos="8306"/>
      </w:tabs>
    </w:pPr>
    <w:rPr>
      <w:rFonts w:ascii="Bookman Old Style" w:hAnsi="Bookman Old Style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E7532F"/>
    <w:rPr>
      <w:rFonts w:ascii="Bookman Old Style" w:eastAsia="Times New Roman" w:hAnsi="Bookman Old Style" w:cs="Times New Roman"/>
      <w:sz w:val="28"/>
      <w:szCs w:val="20"/>
      <w:lang w:eastAsia="ru-RU"/>
    </w:rPr>
  </w:style>
  <w:style w:type="paragraph" w:styleId="af">
    <w:name w:val="Title"/>
    <w:basedOn w:val="a"/>
    <w:link w:val="af0"/>
    <w:qFormat/>
    <w:rsid w:val="00E7532F"/>
    <w:pPr>
      <w:jc w:val="center"/>
    </w:pPr>
    <w:rPr>
      <w:b/>
      <w:bCs/>
      <w:sz w:val="28"/>
      <w:lang w:eastAsia="ru-RU"/>
    </w:rPr>
  </w:style>
  <w:style w:type="character" w:customStyle="1" w:styleId="af0">
    <w:name w:val="Название Знак"/>
    <w:basedOn w:val="a0"/>
    <w:link w:val="af"/>
    <w:rsid w:val="00E753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1">
    <w:name w:val="Body Text Indent"/>
    <w:basedOn w:val="a"/>
    <w:link w:val="af2"/>
    <w:unhideWhenUsed/>
    <w:rsid w:val="00E7532F"/>
    <w:pPr>
      <w:spacing w:after="120"/>
      <w:ind w:left="283"/>
    </w:pPr>
    <w:rPr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E753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Plain Text"/>
    <w:basedOn w:val="a"/>
    <w:link w:val="af4"/>
    <w:unhideWhenUsed/>
    <w:rsid w:val="00E7532F"/>
    <w:rPr>
      <w:rFonts w:ascii="Courier New" w:hAnsi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E7532F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">
    <w:name w:val="Заголовок №3_"/>
    <w:basedOn w:val="a0"/>
    <w:link w:val="310"/>
    <w:uiPriority w:val="99"/>
    <w:locked/>
    <w:rsid w:val="00E7532F"/>
    <w:rPr>
      <w:sz w:val="39"/>
      <w:szCs w:val="39"/>
      <w:shd w:val="clear" w:color="auto" w:fill="FFFFFF"/>
    </w:rPr>
  </w:style>
  <w:style w:type="paragraph" w:customStyle="1" w:styleId="310">
    <w:name w:val="Заголовок №31"/>
    <w:basedOn w:val="a"/>
    <w:link w:val="3"/>
    <w:uiPriority w:val="99"/>
    <w:rsid w:val="00E7532F"/>
    <w:pPr>
      <w:shd w:val="clear" w:color="auto" w:fill="FFFFFF"/>
      <w:spacing w:before="1620" w:after="360" w:line="470" w:lineRule="exact"/>
      <w:jc w:val="center"/>
      <w:outlineLvl w:val="2"/>
    </w:pPr>
    <w:rPr>
      <w:rFonts w:asciiTheme="minorHAnsi" w:eastAsiaTheme="minorHAnsi" w:hAnsiTheme="minorHAnsi" w:cstheme="minorBidi"/>
      <w:sz w:val="39"/>
      <w:szCs w:val="39"/>
      <w:lang w:eastAsia="en-US"/>
    </w:rPr>
  </w:style>
  <w:style w:type="character" w:customStyle="1" w:styleId="71">
    <w:name w:val="Заголовок №7_"/>
    <w:basedOn w:val="a0"/>
    <w:link w:val="710"/>
    <w:uiPriority w:val="99"/>
    <w:locked/>
    <w:rsid w:val="00E7532F"/>
    <w:rPr>
      <w:rFonts w:ascii="Arial Narrow" w:hAnsi="Arial Narrow" w:cs="Arial Narrow"/>
      <w:sz w:val="25"/>
      <w:szCs w:val="25"/>
      <w:shd w:val="clear" w:color="auto" w:fill="FFFFFF"/>
    </w:rPr>
  </w:style>
  <w:style w:type="paragraph" w:customStyle="1" w:styleId="710">
    <w:name w:val="Заголовок №71"/>
    <w:basedOn w:val="a"/>
    <w:link w:val="71"/>
    <w:uiPriority w:val="99"/>
    <w:rsid w:val="00E7532F"/>
    <w:pPr>
      <w:shd w:val="clear" w:color="auto" w:fill="FFFFFF"/>
      <w:spacing w:before="360" w:after="480" w:line="240" w:lineRule="atLeast"/>
      <w:outlineLvl w:val="6"/>
    </w:pPr>
    <w:rPr>
      <w:rFonts w:ascii="Arial Narrow" w:eastAsiaTheme="minorHAnsi" w:hAnsi="Arial Narrow" w:cs="Arial Narrow"/>
      <w:sz w:val="25"/>
      <w:szCs w:val="25"/>
      <w:lang w:eastAsia="en-US"/>
    </w:rPr>
  </w:style>
  <w:style w:type="character" w:customStyle="1" w:styleId="af5">
    <w:name w:val="Оглавление_"/>
    <w:basedOn w:val="a0"/>
    <w:link w:val="14"/>
    <w:uiPriority w:val="99"/>
    <w:locked/>
    <w:rsid w:val="00E7532F"/>
    <w:rPr>
      <w:rFonts w:ascii="Arial Narrow" w:hAnsi="Arial Narrow" w:cs="Arial Narrow"/>
      <w:sz w:val="18"/>
      <w:szCs w:val="18"/>
      <w:shd w:val="clear" w:color="auto" w:fill="FFFFFF"/>
    </w:rPr>
  </w:style>
  <w:style w:type="paragraph" w:customStyle="1" w:styleId="14">
    <w:name w:val="Оглавление1"/>
    <w:basedOn w:val="a"/>
    <w:link w:val="af5"/>
    <w:uiPriority w:val="99"/>
    <w:rsid w:val="00E7532F"/>
    <w:pPr>
      <w:shd w:val="clear" w:color="auto" w:fill="FFFFFF"/>
      <w:spacing w:before="480" w:line="240" w:lineRule="exact"/>
    </w:pPr>
    <w:rPr>
      <w:rFonts w:ascii="Arial Narrow" w:eastAsiaTheme="minorHAnsi" w:hAnsi="Arial Narrow" w:cs="Arial Narrow"/>
      <w:sz w:val="18"/>
      <w:szCs w:val="18"/>
      <w:lang w:eastAsia="en-US"/>
    </w:rPr>
  </w:style>
  <w:style w:type="character" w:customStyle="1" w:styleId="21">
    <w:name w:val="Оглавление (2)_"/>
    <w:basedOn w:val="a0"/>
    <w:link w:val="22"/>
    <w:uiPriority w:val="99"/>
    <w:locked/>
    <w:rsid w:val="00E7532F"/>
    <w:rPr>
      <w:rFonts w:ascii="Arial Narrow" w:hAnsi="Arial Narrow" w:cs="Arial Narrow"/>
      <w:sz w:val="18"/>
      <w:szCs w:val="18"/>
      <w:shd w:val="clear" w:color="auto" w:fill="FFFFFF"/>
    </w:rPr>
  </w:style>
  <w:style w:type="paragraph" w:customStyle="1" w:styleId="22">
    <w:name w:val="Оглавление (2)"/>
    <w:basedOn w:val="a"/>
    <w:link w:val="21"/>
    <w:uiPriority w:val="99"/>
    <w:rsid w:val="00E7532F"/>
    <w:pPr>
      <w:shd w:val="clear" w:color="auto" w:fill="FFFFFF"/>
      <w:spacing w:line="240" w:lineRule="exact"/>
    </w:pPr>
    <w:rPr>
      <w:rFonts w:ascii="Arial Narrow" w:eastAsiaTheme="minorHAnsi" w:hAnsi="Arial Narrow" w:cs="Arial Narrow"/>
      <w:sz w:val="18"/>
      <w:szCs w:val="18"/>
      <w:lang w:eastAsia="en-US"/>
    </w:rPr>
  </w:style>
  <w:style w:type="character" w:customStyle="1" w:styleId="30">
    <w:name w:val="Заголовок №3"/>
    <w:basedOn w:val="3"/>
    <w:uiPriority w:val="99"/>
    <w:rsid w:val="00E7532F"/>
    <w:rPr>
      <w:sz w:val="39"/>
      <w:szCs w:val="39"/>
      <w:shd w:val="clear" w:color="auto" w:fill="FFFFFF"/>
    </w:rPr>
  </w:style>
  <w:style w:type="character" w:customStyle="1" w:styleId="72">
    <w:name w:val="Заголовок №7"/>
    <w:basedOn w:val="71"/>
    <w:uiPriority w:val="99"/>
    <w:rsid w:val="00E7532F"/>
    <w:rPr>
      <w:rFonts w:ascii="Arial Narrow" w:hAnsi="Arial Narrow" w:cs="Arial Narrow"/>
      <w:sz w:val="25"/>
      <w:szCs w:val="25"/>
      <w:shd w:val="clear" w:color="auto" w:fill="FFFFFF"/>
    </w:rPr>
  </w:style>
  <w:style w:type="character" w:customStyle="1" w:styleId="af6">
    <w:name w:val="Оглавление"/>
    <w:basedOn w:val="af5"/>
    <w:uiPriority w:val="99"/>
    <w:rsid w:val="00E7532F"/>
    <w:rPr>
      <w:rFonts w:ascii="Arial Narrow" w:hAnsi="Arial Narrow" w:cs="Arial Narrow"/>
      <w:w w:val="100"/>
      <w:sz w:val="18"/>
      <w:szCs w:val="18"/>
      <w:shd w:val="clear" w:color="auto" w:fill="FFFFFF"/>
    </w:rPr>
  </w:style>
  <w:style w:type="character" w:customStyle="1" w:styleId="23">
    <w:name w:val="Оглавление2"/>
    <w:basedOn w:val="af5"/>
    <w:uiPriority w:val="99"/>
    <w:rsid w:val="00E7532F"/>
    <w:rPr>
      <w:rFonts w:ascii="Arial Narrow" w:hAnsi="Arial Narrow" w:cs="Arial Narrow"/>
      <w:sz w:val="18"/>
      <w:szCs w:val="18"/>
      <w:shd w:val="clear" w:color="auto" w:fill="FFFFFF"/>
    </w:rPr>
  </w:style>
  <w:style w:type="character" w:customStyle="1" w:styleId="24">
    <w:name w:val="Оглавление (2) + Полужирный"/>
    <w:basedOn w:val="21"/>
    <w:uiPriority w:val="99"/>
    <w:rsid w:val="00E7532F"/>
    <w:rPr>
      <w:rFonts w:ascii="Arial Narrow" w:hAnsi="Arial Narrow" w:cs="Arial Narrow"/>
      <w:b/>
      <w:bCs/>
      <w:sz w:val="18"/>
      <w:szCs w:val="18"/>
      <w:shd w:val="clear" w:color="auto" w:fill="FFFFFF"/>
    </w:rPr>
  </w:style>
  <w:style w:type="character" w:styleId="af7">
    <w:name w:val="Hyperlink"/>
    <w:basedOn w:val="a0"/>
    <w:uiPriority w:val="99"/>
    <w:unhideWhenUsed/>
    <w:rsid w:val="00E7532F"/>
    <w:rPr>
      <w:color w:val="0000FF"/>
      <w:u w:val="single"/>
    </w:rPr>
  </w:style>
  <w:style w:type="paragraph" w:styleId="af8">
    <w:name w:val="No Spacing"/>
    <w:uiPriority w:val="99"/>
    <w:qFormat/>
    <w:rsid w:val="00E7532F"/>
    <w:pPr>
      <w:spacing w:after="0" w:line="240" w:lineRule="auto"/>
    </w:pPr>
    <w:rPr>
      <w:rFonts w:ascii="Calibri" w:eastAsia="Times New Roman" w:hAnsi="Calibri" w:cs="Times New Roman"/>
    </w:rPr>
  </w:style>
  <w:style w:type="paragraph" w:styleId="af9">
    <w:name w:val="Balloon Text"/>
    <w:basedOn w:val="a"/>
    <w:link w:val="afa"/>
    <w:rsid w:val="00E7532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E7532F"/>
    <w:rPr>
      <w:rFonts w:ascii="Tahoma" w:eastAsia="Times New Roman" w:hAnsi="Tahoma" w:cs="Tahoma"/>
      <w:sz w:val="16"/>
      <w:szCs w:val="16"/>
      <w:lang w:eastAsia="ar-SA"/>
    </w:rPr>
  </w:style>
  <w:style w:type="paragraph" w:styleId="afb">
    <w:name w:val="List Paragraph"/>
    <w:basedOn w:val="a"/>
    <w:uiPriority w:val="34"/>
    <w:qFormat/>
    <w:rsid w:val="00E75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avgust.com/product/?country=rf&amp;drug_type=71&amp;drug_id=46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avgust.com/product/?country=rf&amp;drug_type=71&amp;drug_id=106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vgust.com/product/?country=rf&amp;drug_type=83&amp;drug_id=634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18</Pages>
  <Words>5642</Words>
  <Characters>32161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Вячеславович</dc:creator>
  <cp:lastModifiedBy>Андрей</cp:lastModifiedBy>
  <cp:revision>6</cp:revision>
  <cp:lastPrinted>2019-02-21T09:12:00Z</cp:lastPrinted>
  <dcterms:created xsi:type="dcterms:W3CDTF">2019-02-20T11:31:00Z</dcterms:created>
  <dcterms:modified xsi:type="dcterms:W3CDTF">2019-02-21T09:12:00Z</dcterms:modified>
</cp:coreProperties>
</file>