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777" w:rsidRDefault="00F81777" w:rsidP="00F8177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73C1D7" wp14:editId="5562C16B">
            <wp:extent cx="1581150" cy="1685284"/>
            <wp:effectExtent l="0" t="0" r="0" b="0"/>
            <wp:docPr id="1" name="Рисунок 1" descr="C:\Users\ikomarov\Desktop\Новый дизайн\Лого\LOGO_KRUG_lepes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omarov\Desktop\Новый дизайн\Лого\LOGO_KRUG_lepesto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93" cy="170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777" w:rsidRPr="00D3421A" w:rsidRDefault="00F81777" w:rsidP="00C6602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3421A">
        <w:rPr>
          <w:rFonts w:ascii="Times New Roman" w:hAnsi="Times New Roman" w:cs="Times New Roman"/>
          <w:b/>
          <w:sz w:val="24"/>
          <w:szCs w:val="28"/>
        </w:rPr>
        <w:t>АКЦИОНЕРНО</w:t>
      </w:r>
      <w:r w:rsidR="008D58D1" w:rsidRPr="00D3421A">
        <w:rPr>
          <w:rFonts w:ascii="Times New Roman" w:hAnsi="Times New Roman" w:cs="Times New Roman"/>
          <w:b/>
          <w:sz w:val="24"/>
          <w:szCs w:val="28"/>
        </w:rPr>
        <w:t>Е ОБЩЕСТВО «РОСАГРОЛИЗИНГ» - №1</w:t>
      </w:r>
      <w:r w:rsidR="003879B7" w:rsidRPr="00D3421A">
        <w:rPr>
          <w:rFonts w:ascii="Times New Roman" w:hAnsi="Times New Roman" w:cs="Times New Roman"/>
          <w:b/>
          <w:sz w:val="24"/>
          <w:szCs w:val="28"/>
        </w:rPr>
        <w:br/>
      </w:r>
      <w:r w:rsidRPr="00D3421A">
        <w:rPr>
          <w:rFonts w:ascii="Times New Roman" w:hAnsi="Times New Roman" w:cs="Times New Roman"/>
          <w:b/>
          <w:sz w:val="24"/>
          <w:szCs w:val="28"/>
        </w:rPr>
        <w:t>В СЕГМЕНТЕ ЛИЗИНГА СЕЛЬХОЗТЕХНИКИ</w:t>
      </w:r>
    </w:p>
    <w:p w:rsidR="003B32F1" w:rsidRDefault="003B32F1" w:rsidP="00F97893">
      <w:pPr>
        <w:pStyle w:val="a7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B32F1">
        <w:rPr>
          <w:rFonts w:ascii="Times New Roman" w:hAnsi="Times New Roman"/>
          <w:sz w:val="24"/>
          <w:szCs w:val="24"/>
        </w:rPr>
        <w:t xml:space="preserve">АО «Росагролизинг» </w:t>
      </w:r>
      <w:r>
        <w:rPr>
          <w:rFonts w:ascii="Times New Roman" w:hAnsi="Times New Roman"/>
          <w:sz w:val="24"/>
          <w:szCs w:val="24"/>
        </w:rPr>
        <w:t>–</w:t>
      </w:r>
      <w:r w:rsidRPr="003B32F1">
        <w:rPr>
          <w:rFonts w:ascii="Times New Roman" w:hAnsi="Times New Roman"/>
          <w:sz w:val="24"/>
          <w:szCs w:val="24"/>
        </w:rPr>
        <w:t xml:space="preserve"> государственная лизинговая компания, деятельность которой направлена на техническую и технологическую модернизацию отечественного АПК посредством передачи в лизинг средств производства организациям АПК страны.</w:t>
      </w:r>
    </w:p>
    <w:p w:rsidR="00CC0F8C" w:rsidRPr="006351FD" w:rsidRDefault="003B32F1" w:rsidP="00F97893">
      <w:pPr>
        <w:pStyle w:val="a7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сайте АО "Росагролизинг" отечественным предприятиям АПК </w:t>
      </w:r>
      <w:r w:rsidR="00CC0F8C" w:rsidRPr="006351FD">
        <w:rPr>
          <w:rFonts w:ascii="Times New Roman" w:hAnsi="Times New Roman"/>
          <w:sz w:val="24"/>
          <w:szCs w:val="24"/>
        </w:rPr>
        <w:t xml:space="preserve">доступны </w:t>
      </w:r>
      <w:r w:rsidR="00CC0F8C" w:rsidRPr="006351FD">
        <w:rPr>
          <w:rFonts w:ascii="Times New Roman" w:hAnsi="Times New Roman"/>
          <w:b/>
          <w:sz w:val="24"/>
          <w:szCs w:val="24"/>
        </w:rPr>
        <w:t>более 16 000</w:t>
      </w:r>
      <w:r w:rsidR="00CC0F8C" w:rsidRPr="006351FD">
        <w:rPr>
          <w:rFonts w:ascii="Times New Roman" w:hAnsi="Times New Roman"/>
          <w:sz w:val="24"/>
          <w:szCs w:val="24"/>
        </w:rPr>
        <w:t xml:space="preserve"> наименований сельхозтехники и оборудования </w:t>
      </w:r>
      <w:r>
        <w:rPr>
          <w:rFonts w:ascii="Times New Roman" w:hAnsi="Times New Roman"/>
          <w:sz w:val="24"/>
          <w:szCs w:val="24"/>
        </w:rPr>
        <w:t xml:space="preserve">для всего спектра сельскохозяйственных работ </w:t>
      </w:r>
      <w:r w:rsidR="00CC0F8C" w:rsidRPr="006351FD">
        <w:rPr>
          <w:rFonts w:ascii="Times New Roman" w:hAnsi="Times New Roman"/>
          <w:sz w:val="24"/>
          <w:szCs w:val="24"/>
        </w:rPr>
        <w:t xml:space="preserve">от более чем </w:t>
      </w:r>
      <w:r w:rsidR="00CC0F8C" w:rsidRPr="006351FD">
        <w:rPr>
          <w:rFonts w:ascii="Times New Roman" w:hAnsi="Times New Roman"/>
          <w:b/>
          <w:sz w:val="24"/>
          <w:szCs w:val="24"/>
        </w:rPr>
        <w:t xml:space="preserve">200 </w:t>
      </w:r>
      <w:r w:rsidR="00CC0F8C" w:rsidRPr="006351FD">
        <w:rPr>
          <w:rFonts w:ascii="Times New Roman" w:hAnsi="Times New Roman"/>
          <w:sz w:val="24"/>
          <w:szCs w:val="24"/>
        </w:rPr>
        <w:t>поставщиков.</w:t>
      </w:r>
    </w:p>
    <w:p w:rsidR="00F97893" w:rsidRPr="006351FD" w:rsidRDefault="00F97893" w:rsidP="00F97893">
      <w:pPr>
        <w:pStyle w:val="a7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6351FD">
        <w:rPr>
          <w:rFonts w:ascii="Times New Roman" w:hAnsi="Times New Roman"/>
          <w:sz w:val="24"/>
          <w:szCs w:val="24"/>
        </w:rPr>
        <w:t xml:space="preserve">Вся номенклатура </w:t>
      </w:r>
      <w:r w:rsidR="003B32F1">
        <w:rPr>
          <w:rFonts w:ascii="Times New Roman" w:hAnsi="Times New Roman"/>
          <w:sz w:val="24"/>
          <w:szCs w:val="24"/>
        </w:rPr>
        <w:t xml:space="preserve">электронного каталога </w:t>
      </w:r>
      <w:r w:rsidRPr="006351FD">
        <w:rPr>
          <w:rFonts w:ascii="Times New Roman" w:hAnsi="Times New Roman"/>
          <w:sz w:val="24"/>
          <w:szCs w:val="24"/>
        </w:rPr>
        <w:t xml:space="preserve">доступна </w:t>
      </w:r>
      <w:r w:rsidR="003B32F1">
        <w:rPr>
          <w:rFonts w:ascii="Times New Roman" w:hAnsi="Times New Roman"/>
          <w:sz w:val="24"/>
          <w:szCs w:val="24"/>
        </w:rPr>
        <w:t xml:space="preserve">для приобретения "онлайн" </w:t>
      </w:r>
      <w:r w:rsidRPr="006351FD">
        <w:rPr>
          <w:rFonts w:ascii="Times New Roman" w:hAnsi="Times New Roman"/>
          <w:sz w:val="24"/>
          <w:szCs w:val="24"/>
        </w:rPr>
        <w:t>предприятиям АПК</w:t>
      </w:r>
      <w:r w:rsidR="00667F0F" w:rsidRPr="006351FD">
        <w:rPr>
          <w:rFonts w:ascii="Times New Roman" w:hAnsi="Times New Roman"/>
          <w:sz w:val="24"/>
          <w:szCs w:val="24"/>
        </w:rPr>
        <w:t xml:space="preserve"> всех субъектов РФ</w:t>
      </w:r>
      <w:r w:rsidRPr="006351FD">
        <w:rPr>
          <w:rFonts w:ascii="Times New Roman" w:hAnsi="Times New Roman"/>
          <w:sz w:val="24"/>
          <w:szCs w:val="24"/>
        </w:rPr>
        <w:t xml:space="preserve"> </w:t>
      </w:r>
      <w:r w:rsidRPr="00513A3A">
        <w:rPr>
          <w:rFonts w:ascii="Times New Roman" w:hAnsi="Times New Roman"/>
          <w:b/>
          <w:sz w:val="24"/>
          <w:szCs w:val="24"/>
        </w:rPr>
        <w:t>на условиях льготного лизинга</w:t>
      </w:r>
      <w:r w:rsidRPr="006351FD">
        <w:rPr>
          <w:rFonts w:ascii="Times New Roman" w:hAnsi="Times New Roman"/>
          <w:sz w:val="24"/>
          <w:szCs w:val="24"/>
        </w:rPr>
        <w:t>:</w:t>
      </w:r>
    </w:p>
    <w:p w:rsidR="00C66028" w:rsidRPr="006351FD" w:rsidRDefault="00C66028" w:rsidP="003879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1FD">
        <w:rPr>
          <w:rFonts w:ascii="Times New Roman" w:hAnsi="Times New Roman" w:cs="Times New Roman"/>
          <w:sz w:val="24"/>
          <w:szCs w:val="24"/>
        </w:rPr>
        <w:t xml:space="preserve">Авансовый платеж – </w:t>
      </w:r>
      <w:r w:rsidRPr="006351FD">
        <w:rPr>
          <w:rFonts w:ascii="Times New Roman" w:hAnsi="Times New Roman" w:cs="Times New Roman"/>
          <w:b/>
          <w:sz w:val="24"/>
          <w:szCs w:val="24"/>
        </w:rPr>
        <w:t>от 0%</w:t>
      </w:r>
      <w:r w:rsidR="003B32F1">
        <w:rPr>
          <w:rFonts w:ascii="Times New Roman" w:hAnsi="Times New Roman" w:cs="Times New Roman"/>
          <w:b/>
          <w:sz w:val="24"/>
          <w:szCs w:val="24"/>
        </w:rPr>
        <w:t>;</w:t>
      </w:r>
    </w:p>
    <w:p w:rsidR="002809A1" w:rsidRPr="006351FD" w:rsidRDefault="001417E2" w:rsidP="003879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1FD">
        <w:rPr>
          <w:rFonts w:ascii="Times New Roman" w:hAnsi="Times New Roman" w:cs="Times New Roman"/>
          <w:sz w:val="24"/>
          <w:szCs w:val="24"/>
        </w:rPr>
        <w:t>У</w:t>
      </w:r>
      <w:r w:rsidR="00B16680" w:rsidRPr="006351FD">
        <w:rPr>
          <w:rFonts w:ascii="Times New Roman" w:hAnsi="Times New Roman" w:cs="Times New Roman"/>
          <w:sz w:val="24"/>
          <w:szCs w:val="24"/>
        </w:rPr>
        <w:t>дорожание</w:t>
      </w:r>
      <w:r w:rsidR="00A218BF" w:rsidRPr="006351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18BF" w:rsidRPr="006351FD">
        <w:rPr>
          <w:rFonts w:ascii="Times New Roman" w:hAnsi="Times New Roman" w:cs="Times New Roman"/>
          <w:sz w:val="24"/>
          <w:szCs w:val="24"/>
        </w:rPr>
        <w:t>от</w:t>
      </w:r>
      <w:r w:rsidR="00B16680" w:rsidRPr="006351FD">
        <w:rPr>
          <w:rFonts w:ascii="Times New Roman" w:hAnsi="Times New Roman" w:cs="Times New Roman"/>
          <w:sz w:val="24"/>
          <w:szCs w:val="24"/>
        </w:rPr>
        <w:t xml:space="preserve"> </w:t>
      </w:r>
      <w:r w:rsidR="002809A1" w:rsidRPr="006351FD">
        <w:rPr>
          <w:rFonts w:ascii="Times New Roman" w:hAnsi="Times New Roman" w:cs="Times New Roman"/>
          <w:b/>
          <w:sz w:val="24"/>
          <w:szCs w:val="24"/>
        </w:rPr>
        <w:t>3%</w:t>
      </w:r>
      <w:r w:rsidR="003B32F1">
        <w:rPr>
          <w:rFonts w:ascii="Times New Roman" w:hAnsi="Times New Roman" w:cs="Times New Roman"/>
          <w:b/>
          <w:sz w:val="24"/>
          <w:szCs w:val="24"/>
        </w:rPr>
        <w:t>;</w:t>
      </w:r>
    </w:p>
    <w:p w:rsidR="00C66028" w:rsidRPr="006351FD" w:rsidRDefault="00C66028" w:rsidP="003879B7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1FD">
        <w:rPr>
          <w:rFonts w:ascii="Times New Roman" w:hAnsi="Times New Roman" w:cs="Times New Roman"/>
          <w:sz w:val="24"/>
          <w:szCs w:val="24"/>
        </w:rPr>
        <w:t xml:space="preserve">Срок лизинга – </w:t>
      </w:r>
      <w:r w:rsidRPr="006351FD">
        <w:rPr>
          <w:rFonts w:ascii="Times New Roman" w:hAnsi="Times New Roman" w:cs="Times New Roman"/>
          <w:b/>
          <w:sz w:val="24"/>
          <w:szCs w:val="24"/>
        </w:rPr>
        <w:t>до 7 лет</w:t>
      </w:r>
      <w:r w:rsidR="003B32F1">
        <w:rPr>
          <w:rFonts w:ascii="Times New Roman" w:hAnsi="Times New Roman" w:cs="Times New Roman"/>
          <w:b/>
          <w:sz w:val="24"/>
          <w:szCs w:val="24"/>
        </w:rPr>
        <w:t>;</w:t>
      </w:r>
    </w:p>
    <w:p w:rsidR="003B32F1" w:rsidRDefault="003B32F1" w:rsidP="003B32F1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Без требований к г</w:t>
      </w:r>
      <w:r w:rsidRPr="006351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арантийно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му</w:t>
      </w:r>
      <w:r w:rsidRPr="006351FD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обеспечени</w:t>
      </w:r>
      <w:r w:rsidR="003E71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ю;</w:t>
      </w:r>
    </w:p>
    <w:p w:rsidR="003E715F" w:rsidRPr="006351FD" w:rsidRDefault="003E715F" w:rsidP="003E715F">
      <w:pPr>
        <w:pStyle w:val="a7"/>
        <w:numPr>
          <w:ilvl w:val="0"/>
          <w:numId w:val="2"/>
        </w:numP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E715F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Корпоративные скидки на технику и специальные акции с поставщиками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32F1" w:rsidRDefault="00CB39CC" w:rsidP="00CB39CC">
      <w:pPr>
        <w:pStyle w:val="a7"/>
        <w:spacing w:before="120"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CB39CC">
        <w:rPr>
          <w:rFonts w:ascii="Times New Roman" w:hAnsi="Times New Roman"/>
          <w:sz w:val="24"/>
          <w:szCs w:val="24"/>
        </w:rPr>
        <w:t>Условия финансирования АО "Росагролизинг" не и</w:t>
      </w:r>
      <w:r w:rsidR="003E715F">
        <w:rPr>
          <w:rFonts w:ascii="Times New Roman" w:hAnsi="Times New Roman"/>
          <w:sz w:val="24"/>
          <w:szCs w:val="24"/>
        </w:rPr>
        <w:t>меют не имеют рыночных аналогов и</w:t>
      </w:r>
      <w:r w:rsidRPr="00CB39CC">
        <w:rPr>
          <w:rFonts w:ascii="Times New Roman" w:hAnsi="Times New Roman"/>
          <w:sz w:val="24"/>
          <w:szCs w:val="24"/>
        </w:rPr>
        <w:t xml:space="preserve"> могут использоваться в сочетании с федеральными и региональными мерами поддержки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620F8" w:rsidRPr="006351FD" w:rsidRDefault="00CB39CC" w:rsidP="00CB39CC">
      <w:pPr>
        <w:pStyle w:val="a7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A3A">
        <w:rPr>
          <w:rFonts w:ascii="Times New Roman" w:hAnsi="Times New Roman"/>
          <w:b/>
          <w:sz w:val="24"/>
          <w:szCs w:val="24"/>
        </w:rPr>
        <w:t>Индивидуальный подход</w:t>
      </w:r>
      <w:r>
        <w:rPr>
          <w:rFonts w:ascii="Times New Roman" w:hAnsi="Times New Roman"/>
          <w:sz w:val="24"/>
          <w:szCs w:val="24"/>
        </w:rPr>
        <w:t xml:space="preserve"> к клиентам обеспечивает широкую вариативность предлагаемых условий финансирования. Действуют с</w:t>
      </w:r>
      <w:r w:rsidR="00667F0F" w:rsidRPr="006351FD">
        <w:rPr>
          <w:rFonts w:ascii="Times New Roman" w:hAnsi="Times New Roman" w:cs="Times New Roman"/>
          <w:sz w:val="24"/>
          <w:szCs w:val="24"/>
        </w:rPr>
        <w:t>пециальные условия финансирования для членов АККОР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7F0F" w:rsidRPr="006351FD">
        <w:rPr>
          <w:rFonts w:ascii="Times New Roman" w:hAnsi="Times New Roman" w:cs="Times New Roman"/>
          <w:sz w:val="24"/>
          <w:szCs w:val="24"/>
        </w:rPr>
        <w:t>НССиС</w:t>
      </w:r>
      <w:r>
        <w:rPr>
          <w:rFonts w:ascii="Times New Roman" w:hAnsi="Times New Roman" w:cs="Times New Roman"/>
          <w:sz w:val="24"/>
          <w:szCs w:val="24"/>
        </w:rPr>
        <w:t xml:space="preserve">. Для получения предварительных параметров финансирования на определенный предмет лизинга с учетом особенностей конкретного хозяйства можно воспользоваться </w:t>
      </w:r>
      <w:r w:rsidRPr="00513A3A">
        <w:rPr>
          <w:rFonts w:ascii="Times New Roman" w:hAnsi="Times New Roman" w:cs="Times New Roman"/>
          <w:b/>
          <w:sz w:val="24"/>
          <w:szCs w:val="24"/>
        </w:rPr>
        <w:t>удобным лизинговым калькулятором</w:t>
      </w:r>
      <w:r>
        <w:rPr>
          <w:rFonts w:ascii="Times New Roman" w:hAnsi="Times New Roman" w:cs="Times New Roman"/>
          <w:sz w:val="24"/>
          <w:szCs w:val="24"/>
        </w:rPr>
        <w:t xml:space="preserve"> на сайте АО "Росагролизинг".</w:t>
      </w:r>
    </w:p>
    <w:p w:rsidR="00667F0F" w:rsidRPr="006351FD" w:rsidRDefault="00667F0F" w:rsidP="00667F0F">
      <w:pPr>
        <w:pStyle w:val="a7"/>
        <w:ind w:left="1428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6351FD" w:rsidRDefault="00667F0F" w:rsidP="006351FD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1FD">
        <w:rPr>
          <w:rFonts w:ascii="Times New Roman" w:hAnsi="Times New Roman" w:cs="Times New Roman"/>
          <w:b/>
          <w:sz w:val="24"/>
          <w:szCs w:val="24"/>
        </w:rPr>
        <w:t>Более 13 тысяч контрагентов</w:t>
      </w:r>
      <w:r w:rsidRPr="006351FD">
        <w:rPr>
          <w:rFonts w:ascii="Times New Roman" w:hAnsi="Times New Roman" w:cs="Times New Roman"/>
          <w:sz w:val="24"/>
          <w:szCs w:val="24"/>
        </w:rPr>
        <w:t xml:space="preserve"> уже оценили качество работы АО «Росагролизинг», из них более </w:t>
      </w:r>
      <w:r w:rsidRPr="006351FD">
        <w:rPr>
          <w:rFonts w:ascii="Times New Roman" w:hAnsi="Times New Roman" w:cs="Times New Roman"/>
          <w:b/>
          <w:sz w:val="24"/>
          <w:szCs w:val="24"/>
        </w:rPr>
        <w:t>80 % — субъекты малого и среднего предпринимательства</w:t>
      </w:r>
      <w:r w:rsidRPr="006351FD">
        <w:rPr>
          <w:rFonts w:ascii="Times New Roman" w:hAnsi="Times New Roman" w:cs="Times New Roman"/>
          <w:sz w:val="24"/>
          <w:szCs w:val="24"/>
        </w:rPr>
        <w:t>.</w:t>
      </w:r>
    </w:p>
    <w:p w:rsidR="00513A3A" w:rsidRPr="00513A3A" w:rsidRDefault="00513A3A" w:rsidP="00513A3A">
      <w:pPr>
        <w:pStyle w:val="a7"/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A3A">
        <w:rPr>
          <w:rFonts w:ascii="Times New Roman" w:hAnsi="Times New Roman" w:cs="Times New Roman"/>
          <w:b/>
          <w:sz w:val="24"/>
          <w:szCs w:val="24"/>
          <w:u w:val="single"/>
        </w:rPr>
        <w:t>Перейти в "Маркетплейс №1 в АПК"</w:t>
      </w:r>
    </w:p>
    <w:p w:rsidR="006351FD" w:rsidRDefault="006351FD" w:rsidP="006351FD">
      <w:pPr>
        <w:pStyle w:val="a7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513A3A" w:rsidTr="00513A3A">
        <w:tc>
          <w:tcPr>
            <w:tcW w:w="5228" w:type="dxa"/>
          </w:tcPr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35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Контакты:</w:t>
            </w:r>
          </w:p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6351FD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www.rosagroleasing.ru</w:t>
              </w:r>
            </w:hyperlink>
          </w:p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1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Контакт-центр: 8 800 200 5395</w:t>
            </w:r>
          </w:p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D">
              <w:rPr>
                <w:rFonts w:ascii="Times New Roman" w:hAnsi="Times New Roman" w:cs="Times New Roman"/>
                <w:sz w:val="24"/>
                <w:szCs w:val="24"/>
              </w:rPr>
              <w:t>Россия, 125124, Москва, ул. Правды, д. 26</w:t>
            </w:r>
          </w:p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D">
              <w:rPr>
                <w:rFonts w:ascii="Times New Roman" w:hAnsi="Times New Roman" w:cs="Times New Roman"/>
                <w:sz w:val="24"/>
                <w:szCs w:val="24"/>
              </w:rPr>
              <w:t>Почтовый адрес: а/я 26, Москва, 127137</w:t>
            </w:r>
          </w:p>
          <w:p w:rsidR="00513A3A" w:rsidRPr="006351FD" w:rsidRDefault="00513A3A" w:rsidP="00513A3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351FD">
              <w:rPr>
                <w:rFonts w:ascii="Times New Roman" w:hAnsi="Times New Roman" w:cs="Times New Roman"/>
                <w:sz w:val="24"/>
                <w:szCs w:val="24"/>
              </w:rPr>
              <w:t>E-mail: info@rosagroleasing.ru</w:t>
            </w:r>
          </w:p>
          <w:p w:rsidR="00513A3A" w:rsidRDefault="00513A3A" w:rsidP="006351FD">
            <w:pPr>
              <w:pStyle w:val="a7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:rsidR="00513A3A" w:rsidRDefault="00513A3A" w:rsidP="00513A3A">
            <w:pPr>
              <w:pStyle w:val="a7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EDF133" wp14:editId="714AF4A9">
                  <wp:extent cx="1258215" cy="1258215"/>
                  <wp:effectExtent l="19050" t="19050" r="18415" b="184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-code_MCX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75" cy="12646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7853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3A3A" w:rsidRPr="006351FD" w:rsidRDefault="00513A3A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513A3A" w:rsidRPr="006351FD" w:rsidSect="00667F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A0F76"/>
    <w:multiLevelType w:val="hybridMultilevel"/>
    <w:tmpl w:val="DE24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10796"/>
    <w:multiLevelType w:val="hybridMultilevel"/>
    <w:tmpl w:val="652A5E76"/>
    <w:lvl w:ilvl="0" w:tplc="828A8F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AAC"/>
    <w:rsid w:val="000F250F"/>
    <w:rsid w:val="00102BAE"/>
    <w:rsid w:val="00133741"/>
    <w:rsid w:val="001417E2"/>
    <w:rsid w:val="00192780"/>
    <w:rsid w:val="002809A1"/>
    <w:rsid w:val="002E18F3"/>
    <w:rsid w:val="003620F8"/>
    <w:rsid w:val="00382163"/>
    <w:rsid w:val="003879B7"/>
    <w:rsid w:val="00387AD9"/>
    <w:rsid w:val="003B32F1"/>
    <w:rsid w:val="003E715F"/>
    <w:rsid w:val="00431BC9"/>
    <w:rsid w:val="004C3F8F"/>
    <w:rsid w:val="00501D64"/>
    <w:rsid w:val="00513A3A"/>
    <w:rsid w:val="00546414"/>
    <w:rsid w:val="0056368A"/>
    <w:rsid w:val="005C18D9"/>
    <w:rsid w:val="005D4594"/>
    <w:rsid w:val="005D642D"/>
    <w:rsid w:val="006351FD"/>
    <w:rsid w:val="00667F0F"/>
    <w:rsid w:val="00684987"/>
    <w:rsid w:val="0069446D"/>
    <w:rsid w:val="008350B9"/>
    <w:rsid w:val="00875BA8"/>
    <w:rsid w:val="008D5809"/>
    <w:rsid w:val="008D58D1"/>
    <w:rsid w:val="0092457C"/>
    <w:rsid w:val="009840CD"/>
    <w:rsid w:val="00A218BF"/>
    <w:rsid w:val="00B16680"/>
    <w:rsid w:val="00BF0A11"/>
    <w:rsid w:val="00C66028"/>
    <w:rsid w:val="00CB39CC"/>
    <w:rsid w:val="00CC0F8C"/>
    <w:rsid w:val="00D3421A"/>
    <w:rsid w:val="00D853E2"/>
    <w:rsid w:val="00D95F5B"/>
    <w:rsid w:val="00F13FB1"/>
    <w:rsid w:val="00F72338"/>
    <w:rsid w:val="00F81777"/>
    <w:rsid w:val="00F97893"/>
    <w:rsid w:val="00FD3AAC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0B9"/>
    <w:pPr>
      <w:ind w:left="720"/>
      <w:contextualSpacing/>
    </w:pPr>
  </w:style>
  <w:style w:type="paragraph" w:styleId="a7">
    <w:name w:val="No Spacing"/>
    <w:uiPriority w:val="1"/>
    <w:qFormat/>
    <w:rsid w:val="00C66028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821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1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1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1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163"/>
    <w:rPr>
      <w:b/>
      <w:bCs/>
      <w:sz w:val="20"/>
      <w:szCs w:val="20"/>
    </w:rPr>
  </w:style>
  <w:style w:type="table" w:styleId="ad">
    <w:name w:val="Table Grid"/>
    <w:basedOn w:val="a1"/>
    <w:uiPriority w:val="59"/>
    <w:rsid w:val="0051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7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50B9"/>
    <w:pPr>
      <w:ind w:left="720"/>
      <w:contextualSpacing/>
    </w:pPr>
  </w:style>
  <w:style w:type="paragraph" w:styleId="a7">
    <w:name w:val="No Spacing"/>
    <w:uiPriority w:val="1"/>
    <w:qFormat/>
    <w:rsid w:val="00C66028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3821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8216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8216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8216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82163"/>
    <w:rPr>
      <w:b/>
      <w:bCs/>
      <w:sz w:val="20"/>
      <w:szCs w:val="20"/>
    </w:rPr>
  </w:style>
  <w:style w:type="table" w:styleId="ad">
    <w:name w:val="Table Grid"/>
    <w:basedOn w:val="a1"/>
    <w:uiPriority w:val="59"/>
    <w:rsid w:val="0051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rosagroleasi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ikomarov</dc:creator>
  <cp:lastModifiedBy>Алутина Н.С.</cp:lastModifiedBy>
  <cp:revision>2</cp:revision>
  <cp:lastPrinted>2019-10-30T11:06:00Z</cp:lastPrinted>
  <dcterms:created xsi:type="dcterms:W3CDTF">2020-07-08T08:41:00Z</dcterms:created>
  <dcterms:modified xsi:type="dcterms:W3CDTF">2020-07-08T08:41:00Z</dcterms:modified>
</cp:coreProperties>
</file>