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F8FA7" w14:textId="7776AD18" w:rsidR="00CB0A05" w:rsidRPr="002C36DF" w:rsidRDefault="00CB0A05" w:rsidP="00CB0A05">
      <w:pPr>
        <w:spacing w:after="0" w:line="240" w:lineRule="auto"/>
        <w:ind w:left="-426" w:right="1670"/>
        <w:jc w:val="right"/>
        <w:rPr>
          <w:sz w:val="26"/>
          <w:szCs w:val="26"/>
        </w:rPr>
      </w:pPr>
      <w:r w:rsidRPr="002C36DF">
        <w:rPr>
          <w:sz w:val="26"/>
          <w:szCs w:val="26"/>
        </w:rPr>
        <w:t>Форма</w:t>
      </w:r>
    </w:p>
    <w:p w14:paraId="0186DCF4" w14:textId="77777777" w:rsidR="00CB0A05" w:rsidRPr="002C36DF" w:rsidRDefault="00CB0A05" w:rsidP="00CB0A05">
      <w:pPr>
        <w:spacing w:after="0" w:line="240" w:lineRule="auto"/>
        <w:ind w:left="10206"/>
        <w:jc w:val="center"/>
        <w:rPr>
          <w:sz w:val="26"/>
          <w:szCs w:val="26"/>
        </w:rPr>
      </w:pPr>
      <w:r w:rsidRPr="002C36DF">
        <w:rPr>
          <w:sz w:val="26"/>
          <w:szCs w:val="26"/>
        </w:rPr>
        <w:t>УТВЕРЖДЕНА</w:t>
      </w:r>
    </w:p>
    <w:p w14:paraId="2DD7239B" w14:textId="77777777" w:rsidR="00CB0A05" w:rsidRPr="002C36DF" w:rsidRDefault="00CB0A05" w:rsidP="00CB0A05">
      <w:pPr>
        <w:spacing w:after="0" w:line="240" w:lineRule="auto"/>
        <w:ind w:left="10206"/>
        <w:jc w:val="center"/>
        <w:rPr>
          <w:sz w:val="26"/>
          <w:szCs w:val="26"/>
        </w:rPr>
      </w:pPr>
      <w:r w:rsidRPr="002C36DF">
        <w:rPr>
          <w:sz w:val="26"/>
          <w:szCs w:val="26"/>
        </w:rPr>
        <w:t>приказом Министерства сельского хозяйства Курской области</w:t>
      </w:r>
    </w:p>
    <w:p w14:paraId="0572BE8F" w14:textId="77777777" w:rsidR="0037354E" w:rsidRPr="005A3028" w:rsidRDefault="0037354E" w:rsidP="0037354E">
      <w:pPr>
        <w:spacing w:after="0" w:line="240" w:lineRule="auto"/>
        <w:ind w:left="10206"/>
        <w:jc w:val="center"/>
        <w:rPr>
          <w:szCs w:val="28"/>
        </w:rPr>
      </w:pPr>
      <w:bookmarkStart w:id="0" w:name="_GoBack"/>
      <w:bookmarkEnd w:id="0"/>
      <w:r w:rsidRPr="005A3028">
        <w:rPr>
          <w:szCs w:val="28"/>
        </w:rPr>
        <w:t>от «</w:t>
      </w:r>
      <w:r>
        <w:rPr>
          <w:szCs w:val="28"/>
        </w:rPr>
        <w:t xml:space="preserve"> </w:t>
      </w:r>
      <w:r w:rsidRPr="0037354E">
        <w:rPr>
          <w:szCs w:val="28"/>
          <w:u w:val="single"/>
        </w:rPr>
        <w:t xml:space="preserve">14 </w:t>
      </w:r>
      <w:r w:rsidRPr="005A3028">
        <w:rPr>
          <w:szCs w:val="28"/>
        </w:rPr>
        <w:t>»</w:t>
      </w:r>
      <w:r>
        <w:rPr>
          <w:szCs w:val="28"/>
        </w:rPr>
        <w:t xml:space="preserve"> </w:t>
      </w:r>
      <w:r w:rsidRPr="0037354E">
        <w:rPr>
          <w:szCs w:val="28"/>
          <w:u w:val="single"/>
        </w:rPr>
        <w:t>03</w:t>
      </w:r>
      <w:r w:rsidRPr="00F00C04">
        <w:rPr>
          <w:szCs w:val="28"/>
          <w:u w:val="single"/>
        </w:rPr>
        <w:t>.2025</w:t>
      </w:r>
      <w:r>
        <w:rPr>
          <w:szCs w:val="28"/>
        </w:rPr>
        <w:t xml:space="preserve"> </w:t>
      </w:r>
      <w:r w:rsidRPr="005A3028">
        <w:rPr>
          <w:szCs w:val="28"/>
        </w:rPr>
        <w:t>г. №</w:t>
      </w:r>
      <w:r>
        <w:rPr>
          <w:szCs w:val="28"/>
          <w:u w:val="single"/>
        </w:rPr>
        <w:t>47</w:t>
      </w:r>
    </w:p>
    <w:p w14:paraId="3EC27231" w14:textId="77777777" w:rsidR="00CB0A05" w:rsidRPr="002D3BD0" w:rsidRDefault="00CB0A05" w:rsidP="00CB0A05">
      <w:pPr>
        <w:spacing w:after="0" w:line="240" w:lineRule="auto"/>
        <w:ind w:left="-187"/>
        <w:jc w:val="center"/>
        <w:rPr>
          <w:rFonts w:eastAsia="Times New Roman"/>
          <w:b/>
          <w:bCs/>
          <w:szCs w:val="28"/>
          <w:lang w:eastAsia="ru-RU"/>
        </w:rPr>
      </w:pPr>
      <w:r w:rsidRPr="002D3BD0">
        <w:rPr>
          <w:rFonts w:eastAsia="Times New Roman"/>
          <w:b/>
          <w:bCs/>
          <w:szCs w:val="28"/>
          <w:lang w:eastAsia="ru-RU"/>
        </w:rPr>
        <w:t xml:space="preserve">Расчет размера субсидии </w:t>
      </w:r>
    </w:p>
    <w:p w14:paraId="44A38679" w14:textId="74A7C39C" w:rsidR="00CB0A05" w:rsidRPr="002C36DF" w:rsidRDefault="00CB0A05" w:rsidP="00CB0A05">
      <w:pPr>
        <w:spacing w:after="0" w:line="240" w:lineRule="auto"/>
        <w:ind w:left="-187"/>
        <w:jc w:val="center"/>
        <w:rPr>
          <w:rFonts w:eastAsia="Times New Roman"/>
          <w:sz w:val="24"/>
          <w:szCs w:val="24"/>
          <w:lang w:eastAsia="ru-RU"/>
        </w:rPr>
      </w:pPr>
      <w:r w:rsidRPr="002C36DF">
        <w:rPr>
          <w:rFonts w:eastAsia="Times New Roman"/>
          <w:sz w:val="24"/>
          <w:szCs w:val="24"/>
          <w:lang w:eastAsia="ru-RU"/>
        </w:rPr>
        <w:t>на 20</w:t>
      </w:r>
      <w:r w:rsidR="00745435">
        <w:rPr>
          <w:rFonts w:eastAsia="Times New Roman"/>
          <w:sz w:val="24"/>
          <w:szCs w:val="24"/>
          <w:lang w:eastAsia="ru-RU"/>
        </w:rPr>
        <w:t>2</w:t>
      </w:r>
      <w:r w:rsidR="00F373E4">
        <w:rPr>
          <w:rFonts w:eastAsia="Times New Roman"/>
          <w:sz w:val="24"/>
          <w:szCs w:val="24"/>
          <w:lang w:eastAsia="ru-RU"/>
        </w:rPr>
        <w:t>5</w:t>
      </w:r>
      <w:r w:rsidR="00745435">
        <w:rPr>
          <w:rFonts w:eastAsia="Times New Roman"/>
          <w:sz w:val="24"/>
          <w:szCs w:val="24"/>
          <w:lang w:eastAsia="ru-RU"/>
        </w:rPr>
        <w:t xml:space="preserve"> </w:t>
      </w:r>
      <w:r w:rsidRPr="002C36DF">
        <w:rPr>
          <w:rFonts w:eastAsia="Times New Roman"/>
          <w:sz w:val="24"/>
          <w:szCs w:val="24"/>
          <w:lang w:eastAsia="ru-RU"/>
        </w:rPr>
        <w:t xml:space="preserve">год </w:t>
      </w:r>
    </w:p>
    <w:p w14:paraId="506AA8D2" w14:textId="5E66FF68" w:rsidR="00CB0A05" w:rsidRPr="008D50BF" w:rsidRDefault="00CB0A05" w:rsidP="00CB0A05">
      <w:pPr>
        <w:spacing w:after="0" w:line="240" w:lineRule="auto"/>
        <w:ind w:left="-187"/>
        <w:jc w:val="center"/>
        <w:rPr>
          <w:rFonts w:eastAsia="Times New Roman"/>
          <w:sz w:val="16"/>
          <w:szCs w:val="16"/>
          <w:lang w:eastAsia="ru-RU"/>
        </w:rPr>
      </w:pPr>
      <w:r w:rsidRPr="002C36DF">
        <w:rPr>
          <w:rFonts w:eastAsia="Times New Roman"/>
          <w:szCs w:val="28"/>
          <w:lang w:eastAsia="ru-RU"/>
        </w:rPr>
        <w:t xml:space="preserve">   </w:t>
      </w:r>
      <w:r w:rsidR="007514D8">
        <w:rPr>
          <w:rFonts w:eastAsia="Times New Roman"/>
          <w:szCs w:val="28"/>
          <w:lang w:eastAsia="ru-RU"/>
        </w:rPr>
        <w:t xml:space="preserve">          __________________</w:t>
      </w:r>
      <w:r w:rsidRPr="002C36DF">
        <w:rPr>
          <w:rFonts w:eastAsia="Times New Roman"/>
          <w:szCs w:val="28"/>
          <w:lang w:eastAsia="ru-RU"/>
        </w:rPr>
        <w:t>_</w:t>
      </w:r>
      <w:r w:rsidR="00573264">
        <w:rPr>
          <w:rFonts w:eastAsia="Times New Roman"/>
          <w:szCs w:val="28"/>
          <w:lang w:eastAsia="ru-RU"/>
        </w:rPr>
        <w:t>_______________________</w:t>
      </w:r>
    </w:p>
    <w:p w14:paraId="26DB6A77" w14:textId="2AE864BC" w:rsidR="00CB0A05" w:rsidRDefault="00CB0A05" w:rsidP="00CB0A05">
      <w:pPr>
        <w:spacing w:after="0" w:line="240" w:lineRule="auto"/>
        <w:ind w:left="-187"/>
        <w:jc w:val="center"/>
        <w:rPr>
          <w:rFonts w:eastAsia="Times New Roman"/>
          <w:szCs w:val="28"/>
          <w:vertAlign w:val="superscript"/>
          <w:lang w:eastAsia="ru-RU"/>
        </w:rPr>
      </w:pPr>
      <w:r w:rsidRPr="002C36DF">
        <w:rPr>
          <w:rFonts w:eastAsia="Times New Roman"/>
          <w:szCs w:val="28"/>
          <w:vertAlign w:val="superscript"/>
          <w:lang w:eastAsia="ru-RU"/>
        </w:rPr>
        <w:t>(</w:t>
      </w:r>
      <w:r w:rsidRPr="00FA6AA8">
        <w:rPr>
          <w:rFonts w:eastAsia="Times New Roman"/>
          <w:sz w:val="26"/>
          <w:szCs w:val="26"/>
          <w:vertAlign w:val="superscript"/>
          <w:lang w:eastAsia="ru-RU"/>
        </w:rPr>
        <w:t>наименование участника отбора</w:t>
      </w:r>
      <w:r w:rsidR="00490FEE">
        <w:rPr>
          <w:rFonts w:eastAsia="Times New Roman"/>
          <w:sz w:val="26"/>
          <w:szCs w:val="26"/>
          <w:vertAlign w:val="superscript"/>
          <w:lang w:eastAsia="ru-RU"/>
        </w:rPr>
        <w:t xml:space="preserve"> (получателя субсидии)</w:t>
      </w:r>
      <w:r w:rsidRPr="002C36DF">
        <w:rPr>
          <w:rFonts w:eastAsia="Times New Roman"/>
          <w:szCs w:val="28"/>
          <w:vertAlign w:val="superscript"/>
          <w:lang w:eastAsia="ru-RU"/>
        </w:rPr>
        <w:t>)</w:t>
      </w:r>
    </w:p>
    <w:p w14:paraId="4A901977" w14:textId="77777777" w:rsidR="00CB0A05" w:rsidRPr="008D50BF" w:rsidRDefault="00CB0A05" w:rsidP="00CB0A05">
      <w:pPr>
        <w:spacing w:after="0" w:line="240" w:lineRule="auto"/>
        <w:rPr>
          <w:rFonts w:eastAsia="Times New Roman"/>
          <w:sz w:val="16"/>
          <w:szCs w:val="16"/>
          <w:vertAlign w:val="superscript"/>
          <w:lang w:eastAsia="ru-RU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60"/>
        <w:gridCol w:w="1562"/>
        <w:gridCol w:w="1559"/>
        <w:gridCol w:w="1557"/>
        <w:gridCol w:w="1278"/>
        <w:gridCol w:w="1134"/>
        <w:gridCol w:w="1559"/>
        <w:gridCol w:w="1984"/>
        <w:gridCol w:w="1701"/>
      </w:tblGrid>
      <w:tr w:rsidR="008C7E8C" w:rsidRPr="002C36DF" w14:paraId="0C45D7D7" w14:textId="77777777" w:rsidTr="00351006">
        <w:trPr>
          <w:trHeight w:val="654"/>
        </w:trPr>
        <w:tc>
          <w:tcPr>
            <w:tcW w:w="1557" w:type="dxa"/>
            <w:vMerge w:val="restart"/>
            <w:vAlign w:val="center"/>
            <w:hideMark/>
          </w:tcPr>
          <w:p w14:paraId="152DD9F4" w14:textId="77777777" w:rsidR="008C7E8C" w:rsidRPr="008D50BF" w:rsidRDefault="008C7E8C" w:rsidP="00F21B09">
            <w:pPr>
              <w:suppressAutoHyphens/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8D50BF">
              <w:rPr>
                <w:rFonts w:eastAsia="Times New Roman"/>
                <w:sz w:val="16"/>
                <w:szCs w:val="16"/>
                <w:lang w:eastAsia="ru-RU"/>
              </w:rPr>
              <w:t>Наименование субсидии</w:t>
            </w:r>
          </w:p>
        </w:tc>
        <w:tc>
          <w:tcPr>
            <w:tcW w:w="1560" w:type="dxa"/>
            <w:vMerge w:val="restart"/>
          </w:tcPr>
          <w:p w14:paraId="446A9804" w14:textId="5F3D837A" w:rsidR="008C7E8C" w:rsidRPr="008D50BF" w:rsidRDefault="00DA67DF" w:rsidP="00DA67DF">
            <w:pPr>
              <w:tabs>
                <w:tab w:val="left" w:pos="360"/>
                <w:tab w:val="center" w:pos="672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413F29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  <w:lang w:val="en-US"/>
              </w:rPr>
              <w:t>V</w:t>
            </w:r>
            <w:r w:rsidRPr="007F708C">
              <w:rPr>
                <w:sz w:val="16"/>
                <w:szCs w:val="16"/>
              </w:rPr>
              <w:t xml:space="preserve"> - </w:t>
            </w:r>
            <w:r w:rsidR="003F068B">
              <w:rPr>
                <w:sz w:val="16"/>
                <w:szCs w:val="16"/>
              </w:rPr>
              <w:t>о</w:t>
            </w:r>
            <w:r w:rsidR="008C7E8C" w:rsidRPr="008D50BF">
              <w:rPr>
                <w:sz w:val="16"/>
                <w:szCs w:val="16"/>
              </w:rPr>
              <w:t xml:space="preserve">бъем </w:t>
            </w:r>
          </w:p>
          <w:p w14:paraId="2B5643B1" w14:textId="65941C9D" w:rsidR="008C7E8C" w:rsidRPr="008D50BF" w:rsidRDefault="008C7E8C" w:rsidP="00F920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50BF">
              <w:rPr>
                <w:sz w:val="16"/>
                <w:szCs w:val="16"/>
              </w:rPr>
              <w:t>молока сырого крупного рогатого ско</w:t>
            </w:r>
            <w:r>
              <w:rPr>
                <w:sz w:val="16"/>
                <w:szCs w:val="16"/>
              </w:rPr>
              <w:t>та, козьего и овечьего</w:t>
            </w:r>
            <w:r w:rsidR="00A809CD">
              <w:rPr>
                <w:sz w:val="16"/>
                <w:szCs w:val="16"/>
              </w:rPr>
              <w:t>,</w:t>
            </w:r>
            <w:r w:rsidRPr="008D50BF">
              <w:rPr>
                <w:sz w:val="16"/>
                <w:szCs w:val="16"/>
              </w:rPr>
              <w:t xml:space="preserve"> переработанного на пищевую продукцию на 1 число месяца подачи заявки на участие в отборе, тонн (в физическом весе)</w:t>
            </w:r>
          </w:p>
        </w:tc>
        <w:tc>
          <w:tcPr>
            <w:tcW w:w="1562" w:type="dxa"/>
            <w:vMerge w:val="restart"/>
          </w:tcPr>
          <w:p w14:paraId="15E3D362" w14:textId="77777777" w:rsidR="00F92076" w:rsidRDefault="00F92076" w:rsidP="00F108FA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ru-RU"/>
              </w:rPr>
            </w:pPr>
          </w:p>
          <w:p w14:paraId="60311E9B" w14:textId="77777777" w:rsidR="00F92076" w:rsidRDefault="00F92076" w:rsidP="00F108FA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ru-RU"/>
              </w:rPr>
            </w:pPr>
          </w:p>
          <w:p w14:paraId="2D3E4F8B" w14:textId="443757E5" w:rsidR="008C7E8C" w:rsidRPr="008D50BF" w:rsidRDefault="008C7E8C" w:rsidP="00F373E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ru-RU"/>
              </w:rPr>
            </w:pPr>
            <w:r w:rsidRPr="008D50BF">
              <w:rPr>
                <w:rFonts w:cs="Arial"/>
                <w:sz w:val="16"/>
                <w:szCs w:val="16"/>
                <w:lang w:eastAsia="ru-RU"/>
              </w:rPr>
              <w:t>Плановое значение результата предоставления субсидии в 202</w:t>
            </w:r>
            <w:r w:rsidR="00F373E4">
              <w:rPr>
                <w:rFonts w:cs="Arial"/>
                <w:sz w:val="16"/>
                <w:szCs w:val="16"/>
                <w:lang w:eastAsia="ru-RU"/>
              </w:rPr>
              <w:t>4</w:t>
            </w:r>
            <w:r w:rsidRPr="008D50BF">
              <w:rPr>
                <w:rFonts w:cs="Arial"/>
                <w:sz w:val="16"/>
                <w:szCs w:val="16"/>
                <w:lang w:eastAsia="ru-RU"/>
              </w:rPr>
              <w:t xml:space="preserve"> году</w:t>
            </w:r>
            <w:r>
              <w:rPr>
                <w:rFonts w:cs="Arial"/>
                <w:sz w:val="16"/>
                <w:szCs w:val="16"/>
                <w:lang w:eastAsia="ru-RU"/>
              </w:rPr>
              <w:t>*</w:t>
            </w:r>
            <w:r w:rsidR="00F92076">
              <w:rPr>
                <w:rFonts w:cs="Arial"/>
                <w:sz w:val="16"/>
                <w:szCs w:val="16"/>
                <w:lang w:eastAsia="ru-RU"/>
              </w:rPr>
              <w:t>*</w:t>
            </w:r>
            <w:r>
              <w:rPr>
                <w:rFonts w:cs="Arial"/>
                <w:sz w:val="16"/>
                <w:szCs w:val="16"/>
                <w:lang w:eastAsia="ru-RU"/>
              </w:rPr>
              <w:t xml:space="preserve">, </w:t>
            </w:r>
            <w:r w:rsidRPr="008D50BF">
              <w:rPr>
                <w:rFonts w:cs="Arial"/>
                <w:sz w:val="16"/>
                <w:szCs w:val="16"/>
                <w:lang w:eastAsia="ru-RU"/>
              </w:rPr>
              <w:t xml:space="preserve">тыс. тонн </w:t>
            </w:r>
          </w:p>
        </w:tc>
        <w:tc>
          <w:tcPr>
            <w:tcW w:w="1559" w:type="dxa"/>
            <w:vMerge w:val="restart"/>
          </w:tcPr>
          <w:p w14:paraId="7F884E00" w14:textId="77777777" w:rsidR="00F92076" w:rsidRDefault="00F92076" w:rsidP="00723966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ru-RU"/>
              </w:rPr>
            </w:pPr>
          </w:p>
          <w:p w14:paraId="5132689B" w14:textId="77777777" w:rsidR="00F92076" w:rsidRDefault="00F92076" w:rsidP="00723966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ru-RU"/>
              </w:rPr>
            </w:pPr>
          </w:p>
          <w:p w14:paraId="0C51F0BF" w14:textId="5109FE04" w:rsidR="008C7E8C" w:rsidRPr="008D50BF" w:rsidRDefault="008C7E8C" w:rsidP="00723966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ru-RU"/>
              </w:rPr>
            </w:pPr>
            <w:r w:rsidRPr="008D50BF">
              <w:rPr>
                <w:rFonts w:cs="Arial"/>
                <w:sz w:val="16"/>
                <w:szCs w:val="16"/>
                <w:lang w:eastAsia="ru-RU"/>
              </w:rPr>
              <w:t>Фактическое значение результата предоставления субсидии в 202</w:t>
            </w:r>
            <w:r w:rsidR="00F373E4">
              <w:rPr>
                <w:rFonts w:cs="Arial"/>
                <w:sz w:val="16"/>
                <w:szCs w:val="16"/>
                <w:lang w:eastAsia="ru-RU"/>
              </w:rPr>
              <w:t>4</w:t>
            </w:r>
            <w:r w:rsidRPr="008D50BF">
              <w:rPr>
                <w:rFonts w:cs="Arial"/>
                <w:sz w:val="16"/>
                <w:szCs w:val="16"/>
                <w:lang w:eastAsia="ru-RU"/>
              </w:rPr>
              <w:t xml:space="preserve"> году</w:t>
            </w:r>
            <w:r>
              <w:rPr>
                <w:rFonts w:cs="Arial"/>
                <w:sz w:val="16"/>
                <w:szCs w:val="16"/>
                <w:lang w:eastAsia="ru-RU"/>
              </w:rPr>
              <w:t>*</w:t>
            </w:r>
            <w:r w:rsidR="00F92076">
              <w:rPr>
                <w:rFonts w:cs="Arial"/>
                <w:sz w:val="16"/>
                <w:szCs w:val="16"/>
                <w:lang w:eastAsia="ru-RU"/>
              </w:rPr>
              <w:t>*</w:t>
            </w:r>
            <w:r>
              <w:rPr>
                <w:rFonts w:cs="Arial"/>
                <w:sz w:val="16"/>
                <w:szCs w:val="16"/>
                <w:lang w:eastAsia="ru-RU"/>
              </w:rPr>
              <w:t>,</w:t>
            </w:r>
            <w:r w:rsidRPr="008D50BF">
              <w:rPr>
                <w:rFonts w:cs="Arial"/>
                <w:sz w:val="16"/>
                <w:szCs w:val="16"/>
                <w:lang w:eastAsia="ru-RU"/>
              </w:rPr>
              <w:t xml:space="preserve"> тыс. тонн </w:t>
            </w:r>
          </w:p>
          <w:p w14:paraId="796BB760" w14:textId="15746473" w:rsidR="008C7E8C" w:rsidRPr="008D50BF" w:rsidRDefault="008C7E8C" w:rsidP="00F21B09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 w:val="restart"/>
            <w:hideMark/>
          </w:tcPr>
          <w:p w14:paraId="123E1FD8" w14:textId="77777777" w:rsidR="00F92076" w:rsidRDefault="00F92076" w:rsidP="0072396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74586E31" w14:textId="77777777" w:rsidR="00F92076" w:rsidRDefault="00F92076" w:rsidP="0072396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795CCC32" w14:textId="572985B0" w:rsidR="008C7E8C" w:rsidRPr="008D50BF" w:rsidRDefault="008C7E8C" w:rsidP="0072396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50BF">
              <w:rPr>
                <w:rFonts w:eastAsia="Times New Roman"/>
                <w:sz w:val="16"/>
                <w:szCs w:val="16"/>
                <w:lang w:eastAsia="ru-RU"/>
              </w:rPr>
              <w:t xml:space="preserve">Коэффициент в соответствии с п. 3.3 Правил (гр. 4/гр.3) </w:t>
            </w:r>
          </w:p>
          <w:p w14:paraId="1F4A4724" w14:textId="4D2BE58C" w:rsidR="008C7E8C" w:rsidRPr="008D50BF" w:rsidRDefault="008C7E8C" w:rsidP="00723966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50BF">
              <w:rPr>
                <w:rFonts w:eastAsia="Times New Roman"/>
                <w:sz w:val="16"/>
                <w:szCs w:val="16"/>
                <w:lang w:eastAsia="ru-RU"/>
              </w:rPr>
              <w:t>(не более 1,2 и не менее 0,8)</w:t>
            </w:r>
            <w:r w:rsidR="00F92076">
              <w:rPr>
                <w:rFonts w:eastAsia="Times New Roman"/>
                <w:sz w:val="16"/>
                <w:szCs w:val="16"/>
                <w:lang w:eastAsia="ru-RU"/>
              </w:rPr>
              <w:t>***</w:t>
            </w:r>
          </w:p>
        </w:tc>
        <w:tc>
          <w:tcPr>
            <w:tcW w:w="1278" w:type="dxa"/>
            <w:vMerge w:val="restart"/>
          </w:tcPr>
          <w:p w14:paraId="2ECC09FB" w14:textId="77777777" w:rsidR="00F92076" w:rsidRDefault="00F92076" w:rsidP="00F21B09">
            <w:pPr>
              <w:suppressAutoHyphens/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ru-RU"/>
              </w:rPr>
            </w:pPr>
          </w:p>
          <w:p w14:paraId="64A7BE58" w14:textId="77777777" w:rsidR="00F92076" w:rsidRDefault="00F92076" w:rsidP="00F21B09">
            <w:pPr>
              <w:suppressAutoHyphens/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ru-RU"/>
              </w:rPr>
            </w:pPr>
          </w:p>
          <w:p w14:paraId="7F980259" w14:textId="75A4AF00" w:rsidR="008C7E8C" w:rsidRPr="008D50BF" w:rsidRDefault="008C7E8C" w:rsidP="00F21B09">
            <w:pPr>
              <w:suppressAutoHyphens/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ru-RU"/>
              </w:rPr>
            </w:pPr>
            <w:r w:rsidRPr="008D50BF">
              <w:rPr>
                <w:rFonts w:cs="Arial"/>
                <w:sz w:val="16"/>
                <w:szCs w:val="16"/>
                <w:lang w:eastAsia="ru-RU"/>
              </w:rPr>
              <w:t xml:space="preserve"> Ставка субсидии, рублей</w:t>
            </w:r>
          </w:p>
        </w:tc>
        <w:tc>
          <w:tcPr>
            <w:tcW w:w="2693" w:type="dxa"/>
            <w:gridSpan w:val="2"/>
          </w:tcPr>
          <w:p w14:paraId="291BE925" w14:textId="77777777" w:rsidR="00F92076" w:rsidRDefault="00F92076" w:rsidP="00F21B09">
            <w:pPr>
              <w:suppressAutoHyphens/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ru-RU"/>
              </w:rPr>
            </w:pPr>
          </w:p>
          <w:p w14:paraId="059EFB1C" w14:textId="7E1A93D7" w:rsidR="008C7E8C" w:rsidRPr="008D50BF" w:rsidRDefault="008C7E8C" w:rsidP="00F21B09">
            <w:pPr>
              <w:suppressAutoHyphens/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ru-RU"/>
              </w:rPr>
            </w:pPr>
            <w:r w:rsidRPr="008D50BF">
              <w:rPr>
                <w:rFonts w:cs="Arial"/>
                <w:sz w:val="16"/>
                <w:szCs w:val="16"/>
                <w:lang w:eastAsia="ru-RU"/>
              </w:rPr>
              <w:t>Размер субсидии</w:t>
            </w:r>
            <w:r w:rsidR="00A809CD">
              <w:rPr>
                <w:rFonts w:cs="Arial"/>
                <w:sz w:val="16"/>
                <w:szCs w:val="16"/>
                <w:lang w:eastAsia="ru-RU"/>
              </w:rPr>
              <w:t>,</w:t>
            </w:r>
            <w:r w:rsidRPr="008D50BF">
              <w:rPr>
                <w:rFonts w:cs="Arial"/>
                <w:sz w:val="16"/>
                <w:szCs w:val="16"/>
                <w:lang w:eastAsia="ru-RU"/>
              </w:rPr>
              <w:t xml:space="preserve"> рассчитанный, рублей</w:t>
            </w:r>
          </w:p>
        </w:tc>
        <w:tc>
          <w:tcPr>
            <w:tcW w:w="1984" w:type="dxa"/>
            <w:vMerge w:val="restart"/>
            <w:vAlign w:val="center"/>
          </w:tcPr>
          <w:p w14:paraId="3F140E81" w14:textId="3E3B81D6" w:rsidR="008C7E8C" w:rsidRPr="008D50BF" w:rsidRDefault="008C7E8C" w:rsidP="00F92076">
            <w:pPr>
              <w:suppressAutoHyphens/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8D50BF">
              <w:rPr>
                <w:rFonts w:cs="Arial"/>
                <w:sz w:val="16"/>
                <w:szCs w:val="16"/>
                <w:lang w:eastAsia="ru-RU"/>
              </w:rPr>
              <w:t>Фактические затраты, направленные на переработку молока сырого крупного рогатого скота, козьего и овечьего на пищевую продукцию (</w:t>
            </w:r>
            <w:r w:rsidRPr="008D50BF">
              <w:rPr>
                <w:rFonts w:cs="Arial"/>
                <w:color w:val="000000" w:themeColor="text1"/>
                <w:sz w:val="16"/>
                <w:szCs w:val="16"/>
                <w:lang w:eastAsia="ru-RU"/>
              </w:rPr>
              <w:t>согласно пункту 3.1 Правил), рублей</w:t>
            </w:r>
          </w:p>
        </w:tc>
        <w:tc>
          <w:tcPr>
            <w:tcW w:w="1701" w:type="dxa"/>
            <w:vMerge w:val="restart"/>
            <w:hideMark/>
          </w:tcPr>
          <w:p w14:paraId="0A84A95B" w14:textId="77777777" w:rsidR="00F92076" w:rsidRDefault="00F92076" w:rsidP="00F21B09">
            <w:pPr>
              <w:tabs>
                <w:tab w:val="left" w:pos="4995"/>
              </w:tabs>
              <w:suppressAutoHyphens/>
              <w:spacing w:after="0" w:line="240" w:lineRule="auto"/>
              <w:ind w:hanging="108"/>
              <w:jc w:val="center"/>
              <w:rPr>
                <w:color w:val="000000"/>
                <w:spacing w:val="-5"/>
                <w:sz w:val="16"/>
                <w:szCs w:val="16"/>
              </w:rPr>
            </w:pPr>
          </w:p>
          <w:p w14:paraId="1E61CDAB" w14:textId="77777777" w:rsidR="00F92076" w:rsidRDefault="00F92076" w:rsidP="00F21B09">
            <w:pPr>
              <w:tabs>
                <w:tab w:val="left" w:pos="4995"/>
              </w:tabs>
              <w:suppressAutoHyphens/>
              <w:spacing w:after="0" w:line="240" w:lineRule="auto"/>
              <w:ind w:hanging="108"/>
              <w:jc w:val="center"/>
              <w:rPr>
                <w:color w:val="000000"/>
                <w:spacing w:val="-5"/>
                <w:sz w:val="16"/>
                <w:szCs w:val="16"/>
              </w:rPr>
            </w:pPr>
          </w:p>
          <w:p w14:paraId="7F7D4094" w14:textId="5F44A968" w:rsidR="008C7E8C" w:rsidRPr="008D50BF" w:rsidRDefault="008C7E8C" w:rsidP="00F21B09">
            <w:pPr>
              <w:tabs>
                <w:tab w:val="left" w:pos="4995"/>
              </w:tabs>
              <w:suppressAutoHyphens/>
              <w:spacing w:after="0" w:line="240" w:lineRule="auto"/>
              <w:ind w:hanging="108"/>
              <w:jc w:val="center"/>
              <w:rPr>
                <w:rFonts w:cs="Arial"/>
                <w:sz w:val="16"/>
                <w:szCs w:val="16"/>
                <w:lang w:eastAsia="ru-RU"/>
              </w:rPr>
            </w:pPr>
            <w:r w:rsidRPr="008D50BF">
              <w:rPr>
                <w:color w:val="000000"/>
                <w:spacing w:val="-5"/>
                <w:sz w:val="16"/>
                <w:szCs w:val="16"/>
              </w:rPr>
              <w:t>Запрашиваемый  размер субсидии, рублей **</w:t>
            </w:r>
            <w:r w:rsidR="00600D49">
              <w:rPr>
                <w:color w:val="000000"/>
                <w:spacing w:val="-5"/>
                <w:sz w:val="16"/>
                <w:szCs w:val="16"/>
              </w:rPr>
              <w:t>**</w:t>
            </w:r>
          </w:p>
        </w:tc>
      </w:tr>
      <w:tr w:rsidR="008C7E8C" w:rsidRPr="002C36DF" w14:paraId="242CF412" w14:textId="77777777" w:rsidTr="00351006">
        <w:trPr>
          <w:trHeight w:val="1684"/>
        </w:trPr>
        <w:tc>
          <w:tcPr>
            <w:tcW w:w="1557" w:type="dxa"/>
            <w:vMerge/>
            <w:vAlign w:val="center"/>
          </w:tcPr>
          <w:p w14:paraId="6E760D3E" w14:textId="6B647F15" w:rsidR="008C7E8C" w:rsidRPr="002C36DF" w:rsidRDefault="008C7E8C" w:rsidP="00F21B09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14:paraId="032AF941" w14:textId="77777777" w:rsidR="008C7E8C" w:rsidRPr="002C36DF" w:rsidRDefault="008C7E8C" w:rsidP="00F21B09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6AF92DFA" w14:textId="77777777" w:rsidR="008C7E8C" w:rsidRPr="002C36DF" w:rsidRDefault="008C7E8C" w:rsidP="00F21B09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6637DB7B" w14:textId="4A7E5113" w:rsidR="008C7E8C" w:rsidRPr="002C36DF" w:rsidRDefault="008C7E8C" w:rsidP="00F21B09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vMerge/>
            <w:vAlign w:val="center"/>
          </w:tcPr>
          <w:p w14:paraId="53B6B8C0" w14:textId="3466C8F3" w:rsidR="008C7E8C" w:rsidRPr="002C36DF" w:rsidRDefault="008C7E8C" w:rsidP="00F21B09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</w:tcPr>
          <w:p w14:paraId="23DA7E1C" w14:textId="77777777" w:rsidR="008C7E8C" w:rsidRPr="002C36DF" w:rsidRDefault="008C7E8C" w:rsidP="00F21B09">
            <w:pPr>
              <w:suppressAutoHyphens/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024C247" w14:textId="010F909F" w:rsidR="008C7E8C" w:rsidRPr="002C36DF" w:rsidRDefault="008C7E8C" w:rsidP="00F92076">
            <w:pPr>
              <w:suppressAutoHyphens/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2C36DF">
              <w:rPr>
                <w:rFonts w:eastAsia="Times New Roman"/>
                <w:sz w:val="16"/>
                <w:szCs w:val="16"/>
                <w:lang w:eastAsia="ru-RU"/>
              </w:rPr>
              <w:t>в соответствии с пунктом 3.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Pr="002C36DF">
              <w:rPr>
                <w:rFonts w:eastAsia="Times New Roman"/>
                <w:sz w:val="16"/>
                <w:szCs w:val="16"/>
                <w:lang w:eastAsia="ru-RU"/>
              </w:rPr>
              <w:t xml:space="preserve"> Правил (гр. 2 x гр.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5 х</w:t>
            </w:r>
            <w:r w:rsidR="00F92076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гр.6</w:t>
            </w:r>
            <w:r w:rsidRPr="002C36DF">
              <w:rPr>
                <w:rFonts w:eastAsia="Times New Roman"/>
                <w:sz w:val="16"/>
                <w:szCs w:val="16"/>
                <w:lang w:eastAsia="ru-RU"/>
              </w:rPr>
              <w:t>), рублей</w:t>
            </w:r>
          </w:p>
        </w:tc>
        <w:tc>
          <w:tcPr>
            <w:tcW w:w="1559" w:type="dxa"/>
          </w:tcPr>
          <w:p w14:paraId="6D3DE9EB" w14:textId="77777777" w:rsidR="008C7E8C" w:rsidRPr="002C36DF" w:rsidRDefault="008C7E8C" w:rsidP="00F21B09">
            <w:pPr>
              <w:suppressAutoHyphens/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2C36DF">
              <w:rPr>
                <w:rFonts w:eastAsia="Times New Roman"/>
                <w:sz w:val="16"/>
                <w:szCs w:val="16"/>
                <w:lang w:eastAsia="ru-RU"/>
              </w:rPr>
              <w:t xml:space="preserve">в соответствии с пунктом 3.1 Правил </w:t>
            </w:r>
          </w:p>
          <w:p w14:paraId="7B43CB30" w14:textId="5CD58D33" w:rsidR="008C7E8C" w:rsidRPr="002C36DF" w:rsidRDefault="008C7E8C" w:rsidP="008A4551">
            <w:pPr>
              <w:suppressAutoHyphens/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2C36DF">
              <w:rPr>
                <w:rFonts w:eastAsia="Times New Roman"/>
                <w:sz w:val="16"/>
                <w:szCs w:val="16"/>
                <w:lang w:eastAsia="ru-RU"/>
              </w:rPr>
              <w:t>(не более 90 % фактических затрат (гр.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 w:rsidRPr="002C36DF">
              <w:rPr>
                <w:rFonts w:eastAsia="Times New Roman"/>
                <w:sz w:val="16"/>
                <w:szCs w:val="16"/>
                <w:lang w:eastAsia="ru-RU"/>
              </w:rPr>
              <w:t>), рублей</w:t>
            </w:r>
          </w:p>
        </w:tc>
        <w:tc>
          <w:tcPr>
            <w:tcW w:w="1984" w:type="dxa"/>
            <w:vMerge/>
          </w:tcPr>
          <w:p w14:paraId="72D6E326" w14:textId="77777777" w:rsidR="008C7E8C" w:rsidRPr="002C36DF" w:rsidRDefault="008C7E8C" w:rsidP="00F21B09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38D52C9B" w14:textId="77777777" w:rsidR="008C7E8C" w:rsidRPr="002C36DF" w:rsidRDefault="008C7E8C" w:rsidP="00F21B09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C7E8C" w:rsidRPr="002C36DF" w14:paraId="78FC14B3" w14:textId="77777777" w:rsidTr="00351006">
        <w:trPr>
          <w:trHeight w:val="127"/>
        </w:trPr>
        <w:tc>
          <w:tcPr>
            <w:tcW w:w="1557" w:type="dxa"/>
            <w:vAlign w:val="center"/>
          </w:tcPr>
          <w:p w14:paraId="6B9C0C43" w14:textId="77777777" w:rsidR="008C7E8C" w:rsidRPr="002C36DF" w:rsidRDefault="008C7E8C" w:rsidP="00F21B09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C36DF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</w:tcPr>
          <w:p w14:paraId="45D1C38C" w14:textId="77713D29" w:rsidR="008C7E8C" w:rsidRPr="002C36DF" w:rsidRDefault="00F92076" w:rsidP="00F21B09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</w:tcPr>
          <w:p w14:paraId="7CE25647" w14:textId="7FA899CE" w:rsidR="008C7E8C" w:rsidRPr="002C36DF" w:rsidRDefault="008C7E8C" w:rsidP="00F21B09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</w:tcPr>
          <w:p w14:paraId="006142B5" w14:textId="022175B1" w:rsidR="008C7E8C" w:rsidRPr="002C36DF" w:rsidRDefault="008C7E8C" w:rsidP="00F21B09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7" w:type="dxa"/>
            <w:vAlign w:val="center"/>
          </w:tcPr>
          <w:p w14:paraId="7FF9C6BB" w14:textId="744A0431" w:rsidR="008C7E8C" w:rsidRPr="002C36DF" w:rsidRDefault="008C7E8C" w:rsidP="00F21B09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8" w:type="dxa"/>
          </w:tcPr>
          <w:p w14:paraId="2C49F3C3" w14:textId="62255BA1" w:rsidR="008C7E8C" w:rsidRPr="002C36DF" w:rsidRDefault="008C7E8C" w:rsidP="00F21B09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14:paraId="2C19552F" w14:textId="7DD1458E" w:rsidR="008C7E8C" w:rsidRPr="002C36DF" w:rsidRDefault="008C7E8C" w:rsidP="00F21B09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</w:tcPr>
          <w:p w14:paraId="62E5C1A4" w14:textId="4F668634" w:rsidR="008C7E8C" w:rsidRPr="002C36DF" w:rsidRDefault="008C7E8C" w:rsidP="00F21B09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4" w:type="dxa"/>
          </w:tcPr>
          <w:p w14:paraId="23429B0E" w14:textId="22794DC7" w:rsidR="008C7E8C" w:rsidRPr="002C36DF" w:rsidRDefault="008C7E8C" w:rsidP="00F21B09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</w:tcPr>
          <w:p w14:paraId="4D431FD5" w14:textId="554F2B81" w:rsidR="008C7E8C" w:rsidRPr="002C36DF" w:rsidRDefault="008C7E8C" w:rsidP="00F21B09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</w:tr>
      <w:tr w:rsidR="008C7E8C" w:rsidRPr="002C36DF" w14:paraId="0AC948F5" w14:textId="77777777" w:rsidTr="00351006">
        <w:trPr>
          <w:trHeight w:val="787"/>
        </w:trPr>
        <w:tc>
          <w:tcPr>
            <w:tcW w:w="1557" w:type="dxa"/>
          </w:tcPr>
          <w:p w14:paraId="2506410F" w14:textId="6A30E4EF" w:rsidR="008C7E8C" w:rsidRDefault="008C7E8C" w:rsidP="00F21B09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CD4EE41" w14:textId="3ED99AA3" w:rsidR="008C7E8C" w:rsidRPr="00896A00" w:rsidRDefault="008C7E8C" w:rsidP="005B3D51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 возмещени</w:t>
            </w:r>
            <w:r w:rsidR="007F708C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части затрат на поддержку переработки </w:t>
            </w:r>
            <w:r w:rsidRPr="00896A00">
              <w:rPr>
                <w:rFonts w:eastAsia="Times New Roman"/>
                <w:sz w:val="20"/>
                <w:szCs w:val="20"/>
                <w:lang w:eastAsia="ru-RU"/>
              </w:rPr>
              <w:t>молока сырого</w:t>
            </w:r>
          </w:p>
          <w:p w14:paraId="1FC504C3" w14:textId="77777777" w:rsidR="008C7E8C" w:rsidRPr="00896A00" w:rsidRDefault="008C7E8C" w:rsidP="005B3D51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96A00">
              <w:rPr>
                <w:rFonts w:eastAsia="Times New Roman"/>
                <w:sz w:val="20"/>
                <w:szCs w:val="20"/>
                <w:lang w:eastAsia="ru-RU"/>
              </w:rPr>
              <w:t>крупного рогатого скота,</w:t>
            </w:r>
          </w:p>
          <w:p w14:paraId="64547BD0" w14:textId="3093A6F0" w:rsidR="00F373E4" w:rsidRPr="00896A00" w:rsidRDefault="008C7E8C" w:rsidP="00F373E4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896A00">
              <w:rPr>
                <w:rFonts w:eastAsia="Times New Roman"/>
                <w:sz w:val="20"/>
                <w:szCs w:val="20"/>
                <w:lang w:eastAsia="ru-RU"/>
              </w:rPr>
              <w:t>козьего и овечьего</w:t>
            </w:r>
          </w:p>
          <w:p w14:paraId="70CB930B" w14:textId="2B781463" w:rsidR="008C7E8C" w:rsidRPr="005B3D51" w:rsidRDefault="008C7E8C" w:rsidP="000C52C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96A00">
              <w:rPr>
                <w:rFonts w:eastAsia="Times New Roman"/>
                <w:sz w:val="20"/>
                <w:szCs w:val="20"/>
                <w:lang w:eastAsia="ru-RU"/>
              </w:rPr>
              <w:t>на пищевую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96A00">
              <w:rPr>
                <w:rFonts w:eastAsia="Times New Roman"/>
                <w:sz w:val="20"/>
                <w:szCs w:val="20"/>
                <w:lang w:eastAsia="ru-RU"/>
              </w:rPr>
              <w:t>продукцию</w:t>
            </w:r>
          </w:p>
        </w:tc>
        <w:tc>
          <w:tcPr>
            <w:tcW w:w="1560" w:type="dxa"/>
            <w:vAlign w:val="center"/>
            <w:hideMark/>
          </w:tcPr>
          <w:p w14:paraId="66031AED" w14:textId="6F90C758" w:rsidR="008C7E8C" w:rsidRPr="009B5F31" w:rsidRDefault="008C7E8C" w:rsidP="0019116F">
            <w:pPr>
              <w:suppressAutoHyphens/>
              <w:spacing w:after="0" w:line="240" w:lineRule="auto"/>
              <w:jc w:val="both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Align w:val="center"/>
          </w:tcPr>
          <w:p w14:paraId="439F62DF" w14:textId="2FC31E26" w:rsidR="008C7E8C" w:rsidRPr="002C36DF" w:rsidRDefault="008C7E8C" w:rsidP="00D11B9B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37416146" w14:textId="4DAE38BA" w:rsidR="008C7E8C" w:rsidRPr="002C36DF" w:rsidRDefault="008C7E8C" w:rsidP="00D11B9B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7" w:type="dxa"/>
            <w:vAlign w:val="center"/>
          </w:tcPr>
          <w:p w14:paraId="7667EB5C" w14:textId="716869C2" w:rsidR="008C7E8C" w:rsidRPr="002C36DF" w:rsidRDefault="008C7E8C" w:rsidP="00D11B9B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14:paraId="0BBD1D50" w14:textId="18723BAF" w:rsidR="008C7E8C" w:rsidRPr="002C36DF" w:rsidRDefault="008C7E8C" w:rsidP="00F21B09">
            <w:pPr>
              <w:suppressAutoHyphens/>
              <w:spacing w:after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11A4753" w14:textId="564B0E58" w:rsidR="008C7E8C" w:rsidRPr="002C36DF" w:rsidRDefault="008C7E8C" w:rsidP="00F21B09">
            <w:pPr>
              <w:suppressAutoHyphens/>
              <w:spacing w:after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82F1D03" w14:textId="700A4D79" w:rsidR="008C7E8C" w:rsidRPr="002C36DF" w:rsidRDefault="008C7E8C" w:rsidP="00F21B09">
            <w:pPr>
              <w:suppressAutoHyphens/>
              <w:spacing w:after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278B841" w14:textId="1A7E081F" w:rsidR="008C7E8C" w:rsidRPr="002C36DF" w:rsidRDefault="008C7E8C" w:rsidP="00F21B09">
            <w:pPr>
              <w:suppressAutoHyphens/>
              <w:spacing w:after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C419058" w14:textId="30612966" w:rsidR="008C7E8C" w:rsidRPr="002C36DF" w:rsidRDefault="008C7E8C" w:rsidP="00F21B09">
            <w:pPr>
              <w:suppressAutoHyphens/>
              <w:spacing w:after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</w:tbl>
    <w:p w14:paraId="670091E1" w14:textId="77777777" w:rsidR="00CB0A05" w:rsidRDefault="00CB0A05" w:rsidP="00CB0A05">
      <w:pPr>
        <w:spacing w:after="0" w:line="240" w:lineRule="auto"/>
        <w:rPr>
          <w:color w:val="000000"/>
          <w:spacing w:val="-4"/>
          <w:sz w:val="20"/>
          <w:szCs w:val="20"/>
        </w:rPr>
      </w:pPr>
    </w:p>
    <w:p w14:paraId="2AF5676F" w14:textId="77777777" w:rsidR="000C52C5" w:rsidRDefault="000C52C5" w:rsidP="00CB0A05">
      <w:pPr>
        <w:spacing w:after="0" w:line="240" w:lineRule="auto"/>
        <w:rPr>
          <w:color w:val="000000"/>
          <w:spacing w:val="-4"/>
          <w:sz w:val="20"/>
          <w:szCs w:val="20"/>
        </w:rPr>
      </w:pPr>
    </w:p>
    <w:p w14:paraId="5FFE0F52" w14:textId="1BB613FA" w:rsidR="00CB0A05" w:rsidRPr="003D2076" w:rsidRDefault="00CB0A05" w:rsidP="003D2076">
      <w:pPr>
        <w:spacing w:after="0" w:line="240" w:lineRule="auto"/>
        <w:rPr>
          <w:spacing w:val="-4"/>
          <w:sz w:val="20"/>
          <w:szCs w:val="20"/>
        </w:rPr>
      </w:pPr>
      <w:r w:rsidRPr="00CC22D6">
        <w:rPr>
          <w:color w:val="000000"/>
          <w:spacing w:val="-4"/>
          <w:sz w:val="20"/>
          <w:szCs w:val="20"/>
        </w:rPr>
        <w:t>Руководитель организации (индивидуальный предприниматель)</w:t>
      </w:r>
      <w:r>
        <w:rPr>
          <w:color w:val="000000"/>
          <w:spacing w:val="-4"/>
          <w:sz w:val="20"/>
          <w:szCs w:val="20"/>
        </w:rPr>
        <w:t xml:space="preserve"> </w:t>
      </w:r>
    </w:p>
    <w:p w14:paraId="2A34B9BA" w14:textId="1A2471A8" w:rsidR="009C1346" w:rsidRDefault="00CB0A05" w:rsidP="00CB0A05">
      <w:pPr>
        <w:spacing w:after="0" w:line="240" w:lineRule="auto"/>
        <w:ind w:hanging="284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           </w:t>
      </w:r>
      <w:r w:rsidRPr="00852FE2">
        <w:rPr>
          <w:spacing w:val="-4"/>
          <w:sz w:val="18"/>
          <w:szCs w:val="18"/>
        </w:rPr>
        <w:t>_____________              _______________________</w:t>
      </w:r>
    </w:p>
    <w:p w14:paraId="5294A72A" w14:textId="77777777" w:rsidR="00CB0A05" w:rsidRDefault="00CB0A05" w:rsidP="00CB0A05">
      <w:pPr>
        <w:spacing w:after="0" w:line="240" w:lineRule="auto"/>
        <w:rPr>
          <w:spacing w:val="-4"/>
          <w:sz w:val="18"/>
          <w:szCs w:val="18"/>
          <w:vertAlign w:val="superscript"/>
        </w:rPr>
      </w:pPr>
      <w:r w:rsidRPr="00852FE2">
        <w:rPr>
          <w:spacing w:val="-4"/>
          <w:sz w:val="18"/>
          <w:szCs w:val="18"/>
          <w:vertAlign w:val="superscript"/>
        </w:rPr>
        <w:t xml:space="preserve">          (подпись)                                                       </w:t>
      </w:r>
      <w:r>
        <w:rPr>
          <w:spacing w:val="-4"/>
          <w:sz w:val="18"/>
          <w:szCs w:val="18"/>
          <w:vertAlign w:val="superscript"/>
        </w:rPr>
        <w:t xml:space="preserve">           </w:t>
      </w:r>
      <w:r w:rsidRPr="00852FE2">
        <w:rPr>
          <w:spacing w:val="-4"/>
          <w:sz w:val="18"/>
          <w:szCs w:val="18"/>
          <w:vertAlign w:val="superscript"/>
        </w:rPr>
        <w:t xml:space="preserve"> (Ф.И.О.)</w:t>
      </w:r>
    </w:p>
    <w:p w14:paraId="03290005" w14:textId="77777777" w:rsidR="009C1346" w:rsidRDefault="009C1346" w:rsidP="00CB0A05">
      <w:pPr>
        <w:spacing w:after="0" w:line="240" w:lineRule="auto"/>
        <w:rPr>
          <w:spacing w:val="-4"/>
          <w:sz w:val="18"/>
          <w:szCs w:val="18"/>
        </w:rPr>
      </w:pPr>
    </w:p>
    <w:p w14:paraId="238DD841" w14:textId="77777777" w:rsidR="000C52C5" w:rsidRPr="007A1A8F" w:rsidRDefault="000C52C5" w:rsidP="00CB0A05">
      <w:pPr>
        <w:spacing w:after="0" w:line="240" w:lineRule="auto"/>
        <w:rPr>
          <w:spacing w:val="-4"/>
          <w:sz w:val="18"/>
          <w:szCs w:val="18"/>
        </w:rPr>
      </w:pPr>
    </w:p>
    <w:p w14:paraId="2BDDCDA0" w14:textId="77777777" w:rsidR="00CB0A05" w:rsidRPr="00ED52A1" w:rsidRDefault="00CB0A05" w:rsidP="00CB0A05">
      <w:pPr>
        <w:spacing w:after="0" w:line="240" w:lineRule="auto"/>
        <w:rPr>
          <w:color w:val="000000"/>
          <w:spacing w:val="-5"/>
          <w:sz w:val="20"/>
          <w:szCs w:val="20"/>
        </w:rPr>
      </w:pPr>
      <w:r w:rsidRPr="00ED52A1">
        <w:rPr>
          <w:color w:val="000000"/>
          <w:spacing w:val="-4"/>
          <w:sz w:val="20"/>
          <w:szCs w:val="20"/>
        </w:rPr>
        <w:lastRenderedPageBreak/>
        <w:t>Г</w:t>
      </w:r>
      <w:r w:rsidRPr="00ED52A1">
        <w:rPr>
          <w:color w:val="000000"/>
          <w:spacing w:val="-5"/>
          <w:sz w:val="20"/>
          <w:szCs w:val="20"/>
        </w:rPr>
        <w:t>лавный бухгалтер организации (индивидуального предпринимателя)</w:t>
      </w:r>
      <w:r>
        <w:rPr>
          <w:color w:val="000000"/>
          <w:spacing w:val="-5"/>
          <w:sz w:val="20"/>
          <w:szCs w:val="20"/>
        </w:rPr>
        <w:t xml:space="preserve"> </w:t>
      </w:r>
    </w:p>
    <w:p w14:paraId="56F265F4" w14:textId="77777777" w:rsidR="009C1346" w:rsidRDefault="00CB0A05" w:rsidP="00CB0A05">
      <w:pPr>
        <w:spacing w:after="0" w:line="240" w:lineRule="auto"/>
        <w:rPr>
          <w:color w:val="000000"/>
          <w:spacing w:val="-3"/>
          <w:sz w:val="18"/>
          <w:szCs w:val="18"/>
        </w:rPr>
      </w:pPr>
      <w:r w:rsidRPr="00852FE2">
        <w:rPr>
          <w:color w:val="000000"/>
          <w:spacing w:val="-3"/>
          <w:sz w:val="18"/>
          <w:szCs w:val="18"/>
        </w:rPr>
        <w:t>(при наличии)</w:t>
      </w:r>
      <w:r>
        <w:rPr>
          <w:color w:val="000000"/>
          <w:spacing w:val="-3"/>
          <w:sz w:val="18"/>
          <w:szCs w:val="18"/>
        </w:rPr>
        <w:t xml:space="preserve"> </w:t>
      </w:r>
    </w:p>
    <w:p w14:paraId="77264505" w14:textId="362FC845" w:rsidR="00CB0A05" w:rsidRPr="00852FE2" w:rsidRDefault="009C1346" w:rsidP="00CB0A05">
      <w:pPr>
        <w:spacing w:after="0" w:line="240" w:lineRule="auto"/>
        <w:rPr>
          <w:spacing w:val="-4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ab/>
      </w:r>
      <w:r>
        <w:rPr>
          <w:color w:val="000000"/>
          <w:spacing w:val="-3"/>
          <w:sz w:val="18"/>
          <w:szCs w:val="18"/>
        </w:rPr>
        <w:tab/>
      </w:r>
      <w:r w:rsidR="00CB0A05" w:rsidRPr="00852FE2">
        <w:rPr>
          <w:spacing w:val="-4"/>
          <w:sz w:val="18"/>
          <w:szCs w:val="18"/>
        </w:rPr>
        <w:t>_____________              _______________________</w:t>
      </w:r>
    </w:p>
    <w:p w14:paraId="1232BF1D" w14:textId="6222D8AE" w:rsidR="00CB0A05" w:rsidRPr="00852FE2" w:rsidRDefault="00CB0A05" w:rsidP="00CB0A05">
      <w:pPr>
        <w:spacing w:after="0" w:line="240" w:lineRule="auto"/>
        <w:rPr>
          <w:spacing w:val="-4"/>
          <w:sz w:val="18"/>
          <w:szCs w:val="18"/>
          <w:vertAlign w:val="superscript"/>
        </w:rPr>
      </w:pPr>
      <w:r w:rsidRPr="00852FE2">
        <w:rPr>
          <w:spacing w:val="-4"/>
          <w:sz w:val="18"/>
          <w:szCs w:val="18"/>
          <w:vertAlign w:val="superscript"/>
        </w:rPr>
        <w:t xml:space="preserve">        </w:t>
      </w:r>
      <w:r>
        <w:rPr>
          <w:spacing w:val="-4"/>
          <w:sz w:val="18"/>
          <w:szCs w:val="18"/>
          <w:vertAlign w:val="superscript"/>
        </w:rPr>
        <w:t xml:space="preserve">                                         </w:t>
      </w:r>
      <w:r w:rsidRPr="00852FE2">
        <w:rPr>
          <w:spacing w:val="-4"/>
          <w:sz w:val="18"/>
          <w:szCs w:val="18"/>
          <w:vertAlign w:val="superscript"/>
        </w:rPr>
        <w:t xml:space="preserve">  (подпись)                                                       </w:t>
      </w:r>
      <w:r>
        <w:rPr>
          <w:spacing w:val="-4"/>
          <w:sz w:val="18"/>
          <w:szCs w:val="18"/>
          <w:vertAlign w:val="superscript"/>
        </w:rPr>
        <w:t xml:space="preserve">    </w:t>
      </w:r>
      <w:r w:rsidR="009C1346">
        <w:rPr>
          <w:spacing w:val="-4"/>
          <w:sz w:val="18"/>
          <w:szCs w:val="18"/>
          <w:vertAlign w:val="superscript"/>
        </w:rPr>
        <w:t xml:space="preserve">             </w:t>
      </w:r>
      <w:r>
        <w:rPr>
          <w:spacing w:val="-4"/>
          <w:sz w:val="18"/>
          <w:szCs w:val="18"/>
          <w:vertAlign w:val="superscript"/>
        </w:rPr>
        <w:t xml:space="preserve"> </w:t>
      </w:r>
      <w:r w:rsidRPr="00852FE2">
        <w:rPr>
          <w:spacing w:val="-4"/>
          <w:sz w:val="18"/>
          <w:szCs w:val="18"/>
          <w:vertAlign w:val="superscript"/>
        </w:rPr>
        <w:t xml:space="preserve"> (Ф.И.О.)</w:t>
      </w:r>
    </w:p>
    <w:p w14:paraId="3FDA7D66" w14:textId="5BFB24B2" w:rsidR="00CB0A05" w:rsidRDefault="00CB0A05" w:rsidP="00CB0A05">
      <w:pPr>
        <w:spacing w:after="0" w:line="240" w:lineRule="auto"/>
        <w:rPr>
          <w:color w:val="000000"/>
          <w:spacing w:val="14"/>
          <w:sz w:val="18"/>
          <w:szCs w:val="18"/>
        </w:rPr>
      </w:pPr>
      <w:r w:rsidRPr="00852FE2">
        <w:rPr>
          <w:color w:val="000000"/>
          <w:spacing w:val="-8"/>
          <w:sz w:val="18"/>
          <w:szCs w:val="18"/>
        </w:rPr>
        <w:t>М.П.</w:t>
      </w:r>
      <w:r w:rsidR="0019116F">
        <w:rPr>
          <w:color w:val="000000"/>
          <w:spacing w:val="-8"/>
          <w:sz w:val="18"/>
          <w:szCs w:val="18"/>
        </w:rPr>
        <w:t xml:space="preserve"> (при наличии)</w:t>
      </w:r>
      <w:r w:rsidRPr="00852FE2">
        <w:rPr>
          <w:color w:val="000000"/>
          <w:spacing w:val="-8"/>
          <w:sz w:val="18"/>
          <w:szCs w:val="18"/>
        </w:rPr>
        <w:t xml:space="preserve">  </w:t>
      </w:r>
      <w:r>
        <w:rPr>
          <w:color w:val="000000"/>
          <w:spacing w:val="-8"/>
          <w:sz w:val="18"/>
          <w:szCs w:val="18"/>
        </w:rPr>
        <w:t xml:space="preserve">                               </w:t>
      </w:r>
    </w:p>
    <w:p w14:paraId="6DDF6E57" w14:textId="77777777" w:rsidR="009C1346" w:rsidRDefault="009C1346" w:rsidP="00CB0A05">
      <w:pPr>
        <w:spacing w:after="0" w:line="240" w:lineRule="auto"/>
        <w:rPr>
          <w:color w:val="000000"/>
          <w:spacing w:val="14"/>
          <w:sz w:val="18"/>
          <w:szCs w:val="18"/>
        </w:rPr>
      </w:pPr>
    </w:p>
    <w:p w14:paraId="3C097EEF" w14:textId="70B7B0C3" w:rsidR="00CB0A05" w:rsidRDefault="00CB0A05" w:rsidP="00F108FA">
      <w:pPr>
        <w:tabs>
          <w:tab w:val="left" w:pos="5640"/>
        </w:tabs>
        <w:spacing w:after="0" w:line="240" w:lineRule="auto"/>
        <w:rPr>
          <w:color w:val="000000"/>
          <w:spacing w:val="-4"/>
          <w:sz w:val="18"/>
          <w:szCs w:val="18"/>
          <w:lang w:eastAsia="ru-RU"/>
        </w:rPr>
      </w:pPr>
      <w:r w:rsidRPr="00852FE2">
        <w:rPr>
          <w:color w:val="000000"/>
          <w:spacing w:val="-3"/>
          <w:sz w:val="18"/>
          <w:szCs w:val="18"/>
        </w:rPr>
        <w:t>Исп.______________________ тел.____________________</w:t>
      </w:r>
      <w:r>
        <w:rPr>
          <w:color w:val="000000"/>
          <w:spacing w:val="-3"/>
          <w:sz w:val="18"/>
          <w:szCs w:val="18"/>
        </w:rPr>
        <w:t xml:space="preserve">  </w:t>
      </w:r>
      <w:r w:rsidRPr="00852FE2">
        <w:rPr>
          <w:color w:val="000000"/>
          <w:spacing w:val="-4"/>
          <w:sz w:val="18"/>
          <w:szCs w:val="18"/>
          <w:lang w:eastAsia="ru-RU"/>
        </w:rPr>
        <w:t xml:space="preserve">      </w:t>
      </w:r>
      <w:r w:rsidR="00F108FA">
        <w:rPr>
          <w:color w:val="000000"/>
          <w:spacing w:val="-4"/>
          <w:sz w:val="18"/>
          <w:szCs w:val="18"/>
          <w:lang w:eastAsia="ru-RU"/>
        </w:rPr>
        <w:tab/>
      </w:r>
    </w:p>
    <w:p w14:paraId="52051DF4" w14:textId="295AEFE3" w:rsidR="00F108FA" w:rsidRDefault="00F108FA" w:rsidP="00F108FA">
      <w:pPr>
        <w:tabs>
          <w:tab w:val="left" w:pos="5640"/>
        </w:tabs>
        <w:spacing w:after="0" w:line="240" w:lineRule="auto"/>
        <w:rPr>
          <w:color w:val="000000"/>
          <w:spacing w:val="-4"/>
          <w:sz w:val="18"/>
          <w:szCs w:val="18"/>
          <w:lang w:eastAsia="ru-RU"/>
        </w:rPr>
      </w:pPr>
      <w:r>
        <w:rPr>
          <w:color w:val="000000"/>
          <w:spacing w:val="-4"/>
          <w:sz w:val="18"/>
          <w:szCs w:val="18"/>
          <w:lang w:eastAsia="ru-RU"/>
        </w:rPr>
        <w:tab/>
      </w:r>
    </w:p>
    <w:p w14:paraId="3CB83B09" w14:textId="0BFF15CD" w:rsidR="005B3D51" w:rsidRDefault="005B3D51" w:rsidP="005B3D51">
      <w:pPr>
        <w:tabs>
          <w:tab w:val="left" w:pos="5640"/>
        </w:tabs>
        <w:spacing w:after="0" w:line="240" w:lineRule="auto"/>
        <w:jc w:val="both"/>
        <w:rPr>
          <w:color w:val="000000"/>
          <w:spacing w:val="-4"/>
          <w:sz w:val="18"/>
          <w:szCs w:val="18"/>
          <w:lang w:eastAsia="ru-RU"/>
        </w:rPr>
      </w:pPr>
      <w:r>
        <w:rPr>
          <w:color w:val="000000"/>
          <w:spacing w:val="-4"/>
          <w:sz w:val="18"/>
          <w:szCs w:val="18"/>
          <w:lang w:eastAsia="ru-RU"/>
        </w:rPr>
        <w:t xml:space="preserve">  </w:t>
      </w:r>
      <w:r>
        <w:rPr>
          <w:color w:val="000000"/>
          <w:spacing w:val="-4"/>
          <w:sz w:val="18"/>
          <w:szCs w:val="18"/>
          <w:lang w:eastAsia="ru-RU"/>
        </w:rPr>
        <w:tab/>
      </w:r>
    </w:p>
    <w:p w14:paraId="4ADC285A" w14:textId="77777777" w:rsidR="00DA67DF" w:rsidRDefault="00F108FA" w:rsidP="00DA67DF">
      <w:pPr>
        <w:spacing w:after="0" w:line="240" w:lineRule="auto"/>
        <w:rPr>
          <w:color w:val="000000"/>
          <w:spacing w:val="-4"/>
          <w:sz w:val="18"/>
          <w:szCs w:val="18"/>
          <w:lang w:eastAsia="ru-RU"/>
        </w:rPr>
      </w:pPr>
      <w:r>
        <w:rPr>
          <w:color w:val="000000"/>
          <w:spacing w:val="-4"/>
          <w:sz w:val="18"/>
          <w:szCs w:val="18"/>
          <w:lang w:eastAsia="ru-RU"/>
        </w:rPr>
        <w:tab/>
      </w:r>
      <w:r w:rsidR="005B3D51">
        <w:rPr>
          <w:color w:val="000000"/>
          <w:spacing w:val="-4"/>
          <w:sz w:val="18"/>
          <w:szCs w:val="18"/>
          <w:lang w:eastAsia="ru-RU"/>
        </w:rPr>
        <w:t>*</w:t>
      </w:r>
      <w:r w:rsidR="00DA67DF">
        <w:rPr>
          <w:color w:val="000000"/>
          <w:spacing w:val="-4"/>
          <w:sz w:val="18"/>
          <w:szCs w:val="18"/>
          <w:lang w:val="en-US" w:eastAsia="ru-RU"/>
        </w:rPr>
        <w:t>V</w:t>
      </w:r>
      <w:r w:rsidR="00DA67DF" w:rsidRPr="00DA67DF">
        <w:rPr>
          <w:color w:val="000000"/>
          <w:spacing w:val="-4"/>
          <w:sz w:val="18"/>
          <w:szCs w:val="18"/>
          <w:lang w:eastAsia="ru-RU"/>
        </w:rPr>
        <w:t>=</w:t>
      </w:r>
      <w:r w:rsidR="00DA67DF" w:rsidRPr="00DA67DF">
        <w:t xml:space="preserve"> </w:t>
      </w:r>
      <w:r w:rsidR="00DA67DF" w:rsidRPr="00DA67DF">
        <w:rPr>
          <w:color w:val="000000"/>
          <w:spacing w:val="-4"/>
          <w:sz w:val="18"/>
          <w:szCs w:val="18"/>
          <w:lang w:eastAsia="ru-RU"/>
        </w:rPr>
        <w:t>V</w:t>
      </w:r>
      <w:r w:rsidR="00DA67DF" w:rsidRPr="00DA67DF">
        <w:rPr>
          <w:color w:val="000000"/>
          <w:spacing w:val="-4"/>
          <w:sz w:val="18"/>
          <w:szCs w:val="18"/>
          <w:vertAlign w:val="subscript"/>
          <w:lang w:eastAsia="ru-RU"/>
        </w:rPr>
        <w:t>1</w:t>
      </w:r>
      <w:r w:rsidR="00DA67DF" w:rsidRPr="00DA67DF">
        <w:rPr>
          <w:color w:val="000000"/>
          <w:spacing w:val="-4"/>
          <w:sz w:val="18"/>
          <w:szCs w:val="18"/>
          <w:lang w:eastAsia="ru-RU"/>
        </w:rPr>
        <w:t>+</w:t>
      </w:r>
      <w:r w:rsidR="00DA67DF">
        <w:rPr>
          <w:color w:val="000000"/>
          <w:spacing w:val="-4"/>
          <w:sz w:val="18"/>
          <w:szCs w:val="18"/>
          <w:lang w:val="en-US" w:eastAsia="ru-RU"/>
        </w:rPr>
        <w:t>V</w:t>
      </w:r>
      <w:r w:rsidR="00DA67DF" w:rsidRPr="00DA67DF">
        <w:rPr>
          <w:color w:val="000000"/>
          <w:spacing w:val="-4"/>
          <w:sz w:val="18"/>
          <w:szCs w:val="18"/>
          <w:vertAlign w:val="subscript"/>
          <w:lang w:eastAsia="ru-RU"/>
        </w:rPr>
        <w:t>2</w:t>
      </w:r>
      <w:r w:rsidR="00DA67DF">
        <w:rPr>
          <w:color w:val="000000"/>
          <w:spacing w:val="-4"/>
          <w:sz w:val="18"/>
          <w:szCs w:val="18"/>
          <w:lang w:eastAsia="ru-RU"/>
        </w:rPr>
        <w:t xml:space="preserve"> , где </w:t>
      </w:r>
    </w:p>
    <w:p w14:paraId="39599B95" w14:textId="7A98B689" w:rsidR="00DA67DF" w:rsidRPr="00DA67DF" w:rsidRDefault="00DA67DF" w:rsidP="00DA67DF">
      <w:pPr>
        <w:spacing w:after="0" w:line="240" w:lineRule="auto"/>
        <w:rPr>
          <w:color w:val="000000"/>
          <w:spacing w:val="-4"/>
          <w:sz w:val="18"/>
          <w:szCs w:val="18"/>
          <w:lang w:eastAsia="ru-RU"/>
        </w:rPr>
      </w:pPr>
      <w:r>
        <w:rPr>
          <w:color w:val="000000"/>
          <w:spacing w:val="-4"/>
          <w:sz w:val="18"/>
          <w:szCs w:val="18"/>
          <w:lang w:eastAsia="ru-RU"/>
        </w:rPr>
        <w:tab/>
      </w:r>
      <w:r w:rsidRPr="00DA67DF">
        <w:rPr>
          <w:color w:val="000000"/>
          <w:spacing w:val="-4"/>
          <w:sz w:val="18"/>
          <w:szCs w:val="18"/>
          <w:lang w:eastAsia="ru-RU"/>
        </w:rPr>
        <w:t xml:space="preserve"> V</w:t>
      </w:r>
      <w:r w:rsidRPr="00DA67DF">
        <w:rPr>
          <w:color w:val="000000"/>
          <w:spacing w:val="-4"/>
          <w:sz w:val="18"/>
          <w:szCs w:val="18"/>
          <w:vertAlign w:val="subscript"/>
          <w:lang w:eastAsia="ru-RU"/>
        </w:rPr>
        <w:t>1</w:t>
      </w:r>
      <w:r>
        <w:rPr>
          <w:color w:val="000000"/>
          <w:spacing w:val="-4"/>
          <w:sz w:val="18"/>
          <w:szCs w:val="18"/>
          <w:vertAlign w:val="subscript"/>
          <w:lang w:eastAsia="ru-RU"/>
        </w:rPr>
        <w:t xml:space="preserve"> </w:t>
      </w:r>
      <w:r>
        <w:rPr>
          <w:color w:val="000000"/>
          <w:spacing w:val="-4"/>
          <w:sz w:val="18"/>
          <w:szCs w:val="18"/>
          <w:lang w:eastAsia="ru-RU"/>
        </w:rPr>
        <w:t xml:space="preserve"> - </w:t>
      </w:r>
      <w:r w:rsidRPr="00DA67DF">
        <w:rPr>
          <w:color w:val="000000"/>
          <w:spacing w:val="-4"/>
          <w:sz w:val="18"/>
          <w:szCs w:val="18"/>
          <w:lang w:eastAsia="ru-RU"/>
        </w:rPr>
        <w:t xml:space="preserve"> объем молока сырого крупного рогатого скота, козьего и овечьего, фактически оплаченного в полном объеме и переработанного на пищевую продукцию на 1 число месяца подачи заявки на участие в отборе, тонн (в физическом весе);</w:t>
      </w:r>
    </w:p>
    <w:p w14:paraId="26D7FC1B" w14:textId="050ED52B" w:rsidR="00FB3F6B" w:rsidRDefault="00DA67DF" w:rsidP="00DA67DF">
      <w:pPr>
        <w:spacing w:after="0" w:line="240" w:lineRule="auto"/>
        <w:rPr>
          <w:color w:val="000000"/>
          <w:spacing w:val="-4"/>
          <w:sz w:val="18"/>
          <w:szCs w:val="18"/>
          <w:lang w:eastAsia="ru-RU"/>
        </w:rPr>
      </w:pPr>
      <w:r>
        <w:rPr>
          <w:color w:val="000000"/>
          <w:spacing w:val="-4"/>
          <w:sz w:val="18"/>
          <w:szCs w:val="18"/>
          <w:lang w:eastAsia="ru-RU"/>
        </w:rPr>
        <w:t xml:space="preserve">                 </w:t>
      </w:r>
      <w:r w:rsidRPr="00DA67DF">
        <w:rPr>
          <w:color w:val="000000"/>
          <w:spacing w:val="-4"/>
          <w:sz w:val="18"/>
          <w:szCs w:val="18"/>
          <w:lang w:eastAsia="ru-RU"/>
        </w:rPr>
        <w:t>V</w:t>
      </w:r>
      <w:r w:rsidRPr="00FB3F6B">
        <w:rPr>
          <w:color w:val="000000"/>
          <w:spacing w:val="-4"/>
          <w:sz w:val="18"/>
          <w:szCs w:val="18"/>
          <w:vertAlign w:val="subscript"/>
          <w:lang w:eastAsia="ru-RU"/>
        </w:rPr>
        <w:t xml:space="preserve">2 </w:t>
      </w:r>
      <w:r w:rsidR="00FB3F6B">
        <w:rPr>
          <w:color w:val="000000"/>
          <w:spacing w:val="-4"/>
          <w:sz w:val="18"/>
          <w:szCs w:val="18"/>
          <w:lang w:eastAsia="ru-RU"/>
        </w:rPr>
        <w:t>–</w:t>
      </w:r>
      <w:r w:rsidRPr="00DA67DF">
        <w:rPr>
          <w:color w:val="000000"/>
          <w:spacing w:val="-4"/>
          <w:sz w:val="18"/>
          <w:szCs w:val="18"/>
          <w:lang w:eastAsia="ru-RU"/>
        </w:rPr>
        <w:t xml:space="preserve"> </w:t>
      </w:r>
      <w:r w:rsidR="00FB3F6B" w:rsidRPr="00FB3F6B">
        <w:rPr>
          <w:color w:val="000000"/>
          <w:spacing w:val="-4"/>
          <w:sz w:val="18"/>
          <w:szCs w:val="18"/>
          <w:lang w:eastAsia="ru-RU"/>
        </w:rPr>
        <w:t>объем молока сырого крупного рогатого скота, козьего и овечьего собственного производства, переработанного на пищевую продукцию на 1 число месяца подачи заявки на участие в отборе, тонн   (в физическом весе)</w:t>
      </w:r>
      <w:r w:rsidR="00FB3F6B">
        <w:rPr>
          <w:color w:val="000000"/>
          <w:spacing w:val="-4"/>
          <w:sz w:val="18"/>
          <w:szCs w:val="18"/>
          <w:lang w:eastAsia="ru-RU"/>
        </w:rPr>
        <w:t>.</w:t>
      </w:r>
    </w:p>
    <w:p w14:paraId="5357583C" w14:textId="576FE04A" w:rsidR="00CB0A05" w:rsidRDefault="00745435" w:rsidP="00413F29">
      <w:pPr>
        <w:spacing w:after="0" w:line="240" w:lineRule="auto"/>
        <w:ind w:firstLine="708"/>
        <w:rPr>
          <w:color w:val="000000"/>
          <w:spacing w:val="-4"/>
          <w:sz w:val="18"/>
          <w:szCs w:val="18"/>
          <w:lang w:eastAsia="ru-RU"/>
        </w:rPr>
      </w:pPr>
      <w:r>
        <w:rPr>
          <w:color w:val="000000"/>
          <w:spacing w:val="-4"/>
          <w:sz w:val="18"/>
          <w:szCs w:val="18"/>
          <w:lang w:eastAsia="ru-RU"/>
        </w:rPr>
        <w:t>**</w:t>
      </w:r>
      <w:r w:rsidR="00413F29">
        <w:rPr>
          <w:color w:val="000000"/>
          <w:spacing w:val="-4"/>
          <w:sz w:val="18"/>
          <w:szCs w:val="18"/>
          <w:lang w:eastAsia="ru-RU"/>
        </w:rPr>
        <w:t xml:space="preserve"> Результат </w:t>
      </w:r>
      <w:r w:rsidR="00413F29" w:rsidRPr="00413F29">
        <w:rPr>
          <w:color w:val="000000"/>
          <w:spacing w:val="-4"/>
          <w:sz w:val="18"/>
          <w:szCs w:val="18"/>
          <w:lang w:eastAsia="ru-RU"/>
        </w:rPr>
        <w:t xml:space="preserve"> предоставления субсидии в 202</w:t>
      </w:r>
      <w:r w:rsidR="008701F6">
        <w:rPr>
          <w:color w:val="000000"/>
          <w:spacing w:val="-4"/>
          <w:sz w:val="18"/>
          <w:szCs w:val="18"/>
          <w:lang w:eastAsia="ru-RU"/>
        </w:rPr>
        <w:t>4</w:t>
      </w:r>
      <w:r w:rsidR="00014995">
        <w:rPr>
          <w:color w:val="000000"/>
          <w:spacing w:val="-4"/>
          <w:sz w:val="18"/>
          <w:szCs w:val="18"/>
          <w:lang w:eastAsia="ru-RU"/>
        </w:rPr>
        <w:t xml:space="preserve"> году </w:t>
      </w:r>
      <w:r w:rsidR="00413F29" w:rsidRPr="00413F29">
        <w:rPr>
          <w:color w:val="000000"/>
          <w:spacing w:val="-4"/>
          <w:sz w:val="18"/>
          <w:szCs w:val="18"/>
          <w:lang w:eastAsia="ru-RU"/>
        </w:rPr>
        <w:t xml:space="preserve"> </w:t>
      </w:r>
      <w:r w:rsidR="00F373E4">
        <w:rPr>
          <w:color w:val="000000"/>
          <w:spacing w:val="-4"/>
          <w:sz w:val="18"/>
          <w:szCs w:val="18"/>
          <w:lang w:eastAsia="ru-RU"/>
        </w:rPr>
        <w:t xml:space="preserve">– «Переработано на </w:t>
      </w:r>
      <w:r w:rsidR="00F108FA" w:rsidRPr="008C7E8C">
        <w:rPr>
          <w:color w:val="000000"/>
          <w:spacing w:val="-4"/>
          <w:sz w:val="18"/>
          <w:szCs w:val="18"/>
          <w:lang w:eastAsia="ru-RU"/>
        </w:rPr>
        <w:t xml:space="preserve"> </w:t>
      </w:r>
      <w:r w:rsidR="00F373E4">
        <w:rPr>
          <w:color w:val="000000"/>
          <w:spacing w:val="-4"/>
          <w:sz w:val="18"/>
          <w:szCs w:val="18"/>
          <w:lang w:eastAsia="ru-RU"/>
        </w:rPr>
        <w:t xml:space="preserve">пищевую продукцию </w:t>
      </w:r>
      <w:r w:rsidR="00F108FA" w:rsidRPr="008C7E8C">
        <w:rPr>
          <w:color w:val="000000"/>
          <w:spacing w:val="-4"/>
          <w:sz w:val="18"/>
          <w:szCs w:val="18"/>
          <w:lang w:eastAsia="ru-RU"/>
        </w:rPr>
        <w:t>молока сырого крупного рогатого скота, козьего и овечьего</w:t>
      </w:r>
      <w:r w:rsidR="00F373E4">
        <w:rPr>
          <w:color w:val="000000"/>
          <w:spacing w:val="-4"/>
          <w:sz w:val="18"/>
          <w:szCs w:val="18"/>
          <w:lang w:eastAsia="ru-RU"/>
        </w:rPr>
        <w:t xml:space="preserve"> (тыс. тонн)» </w:t>
      </w:r>
      <w:r w:rsidR="00F108FA" w:rsidRPr="00F108FA">
        <w:rPr>
          <w:color w:val="000000"/>
          <w:spacing w:val="-4"/>
          <w:sz w:val="18"/>
          <w:szCs w:val="18"/>
          <w:lang w:eastAsia="ru-RU"/>
        </w:rPr>
        <w:t>за</w:t>
      </w:r>
      <w:r w:rsidR="00F108FA">
        <w:rPr>
          <w:color w:val="000000"/>
          <w:spacing w:val="-4"/>
          <w:sz w:val="18"/>
          <w:szCs w:val="18"/>
          <w:lang w:eastAsia="ru-RU"/>
        </w:rPr>
        <w:t xml:space="preserve"> </w:t>
      </w:r>
      <w:r w:rsidR="00F108FA" w:rsidRPr="00F108FA">
        <w:rPr>
          <w:color w:val="000000"/>
          <w:spacing w:val="-4"/>
          <w:sz w:val="18"/>
          <w:szCs w:val="18"/>
          <w:lang w:eastAsia="ru-RU"/>
        </w:rPr>
        <w:t>отчетный</w:t>
      </w:r>
      <w:r w:rsidR="00F373E4">
        <w:rPr>
          <w:color w:val="000000"/>
          <w:spacing w:val="-4"/>
          <w:sz w:val="18"/>
          <w:szCs w:val="18"/>
          <w:lang w:eastAsia="ru-RU"/>
        </w:rPr>
        <w:t xml:space="preserve">  </w:t>
      </w:r>
      <w:r w:rsidR="00F108FA" w:rsidRPr="00F108FA">
        <w:rPr>
          <w:color w:val="000000"/>
          <w:spacing w:val="-4"/>
          <w:sz w:val="18"/>
          <w:szCs w:val="18"/>
          <w:lang w:eastAsia="ru-RU"/>
        </w:rPr>
        <w:t xml:space="preserve"> год</w:t>
      </w:r>
      <w:r w:rsidR="00A064C0">
        <w:rPr>
          <w:color w:val="000000"/>
          <w:spacing w:val="-4"/>
          <w:sz w:val="18"/>
          <w:szCs w:val="18"/>
          <w:lang w:eastAsia="ru-RU"/>
        </w:rPr>
        <w:t>.</w:t>
      </w:r>
      <w:r w:rsidR="00F108FA">
        <w:rPr>
          <w:color w:val="000000"/>
          <w:spacing w:val="-4"/>
          <w:sz w:val="18"/>
          <w:szCs w:val="18"/>
          <w:lang w:eastAsia="ru-RU"/>
        </w:rPr>
        <w:t xml:space="preserve"> </w:t>
      </w:r>
    </w:p>
    <w:p w14:paraId="3FDC7697" w14:textId="59A50674" w:rsidR="0077133F" w:rsidRDefault="00F108FA" w:rsidP="005B3D51">
      <w:pPr>
        <w:spacing w:after="0" w:line="240" w:lineRule="auto"/>
        <w:rPr>
          <w:sz w:val="18"/>
          <w:szCs w:val="18"/>
        </w:rPr>
      </w:pPr>
      <w:r>
        <w:rPr>
          <w:color w:val="000000"/>
          <w:spacing w:val="-4"/>
          <w:sz w:val="18"/>
          <w:szCs w:val="18"/>
          <w:lang w:eastAsia="ru-RU"/>
        </w:rPr>
        <w:tab/>
      </w:r>
      <w:r w:rsidR="0077133F">
        <w:rPr>
          <w:sz w:val="18"/>
          <w:szCs w:val="18"/>
        </w:rPr>
        <w:t xml:space="preserve"> </w:t>
      </w:r>
      <w:r w:rsidR="00745435">
        <w:rPr>
          <w:sz w:val="18"/>
          <w:szCs w:val="18"/>
        </w:rPr>
        <w:t>***</w:t>
      </w:r>
      <w:r w:rsidR="00CB0A05" w:rsidRPr="00223C04">
        <w:rPr>
          <w:sz w:val="18"/>
          <w:szCs w:val="18"/>
        </w:rPr>
        <w:t xml:space="preserve"> </w:t>
      </w:r>
      <w:r w:rsidR="000C52C5">
        <w:rPr>
          <w:sz w:val="18"/>
          <w:szCs w:val="18"/>
        </w:rPr>
        <w:t>Коэффициент</w:t>
      </w:r>
      <w:r w:rsidR="0077133F">
        <w:rPr>
          <w:sz w:val="18"/>
          <w:szCs w:val="18"/>
        </w:rPr>
        <w:t xml:space="preserve"> в гр. 5 указывается с двумя десятичными знаками.</w:t>
      </w:r>
    </w:p>
    <w:p w14:paraId="67D71CD1" w14:textId="1D682AE3" w:rsidR="00CB0A05" w:rsidRPr="00223C04" w:rsidRDefault="00745435" w:rsidP="0077133F">
      <w:pPr>
        <w:pStyle w:val="af7"/>
        <w:spacing w:before="0" w:beforeAutospacing="0" w:after="0" w:afterAutospacing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**</w:t>
      </w:r>
      <w:r w:rsidR="0077133F">
        <w:rPr>
          <w:sz w:val="18"/>
          <w:szCs w:val="18"/>
        </w:rPr>
        <w:t>**</w:t>
      </w:r>
      <w:r w:rsidR="00CB0A05">
        <w:rPr>
          <w:sz w:val="18"/>
          <w:szCs w:val="18"/>
        </w:rPr>
        <w:t xml:space="preserve"> </w:t>
      </w:r>
      <w:r w:rsidR="0077133F">
        <w:rPr>
          <w:sz w:val="18"/>
          <w:szCs w:val="18"/>
        </w:rPr>
        <w:t>В</w:t>
      </w:r>
      <w:r w:rsidR="00CB0A05" w:rsidRPr="00223C04">
        <w:rPr>
          <w:sz w:val="18"/>
          <w:szCs w:val="18"/>
        </w:rPr>
        <w:t xml:space="preserve"> случае</w:t>
      </w:r>
      <w:proofErr w:type="gramStart"/>
      <w:r w:rsidR="00FB3F6B">
        <w:rPr>
          <w:sz w:val="18"/>
          <w:szCs w:val="18"/>
        </w:rPr>
        <w:t>,</w:t>
      </w:r>
      <w:proofErr w:type="gramEnd"/>
      <w:r w:rsidR="00FB3F6B">
        <w:rPr>
          <w:sz w:val="18"/>
          <w:szCs w:val="18"/>
        </w:rPr>
        <w:t xml:space="preserve"> </w:t>
      </w:r>
      <w:r w:rsidR="00CB0A05" w:rsidRPr="00223C04">
        <w:rPr>
          <w:sz w:val="18"/>
          <w:szCs w:val="18"/>
        </w:rPr>
        <w:t>если величина гр</w:t>
      </w:r>
      <w:r w:rsidR="0077133F">
        <w:rPr>
          <w:sz w:val="18"/>
          <w:szCs w:val="18"/>
        </w:rPr>
        <w:t>.7</w:t>
      </w:r>
      <w:r w:rsidR="00CB0A05" w:rsidRPr="00223C04">
        <w:rPr>
          <w:sz w:val="18"/>
          <w:szCs w:val="18"/>
        </w:rPr>
        <w:t xml:space="preserve"> превышает величину гр.</w:t>
      </w:r>
      <w:r w:rsidR="0077133F">
        <w:rPr>
          <w:sz w:val="18"/>
          <w:szCs w:val="18"/>
        </w:rPr>
        <w:t>8</w:t>
      </w:r>
      <w:r w:rsidR="00CB0A05" w:rsidRPr="00223C04">
        <w:rPr>
          <w:sz w:val="18"/>
          <w:szCs w:val="18"/>
        </w:rPr>
        <w:t xml:space="preserve">, то </w:t>
      </w:r>
      <w:r w:rsidR="0019116F">
        <w:rPr>
          <w:sz w:val="18"/>
          <w:szCs w:val="18"/>
        </w:rPr>
        <w:t xml:space="preserve">запрашиваемый </w:t>
      </w:r>
      <w:r w:rsidR="00CB0A05" w:rsidRPr="00223C04">
        <w:rPr>
          <w:sz w:val="18"/>
          <w:szCs w:val="18"/>
        </w:rPr>
        <w:t xml:space="preserve">размер субсидии </w:t>
      </w:r>
      <w:r w:rsidR="00CB0A05">
        <w:rPr>
          <w:sz w:val="18"/>
          <w:szCs w:val="18"/>
        </w:rPr>
        <w:t>(</w:t>
      </w:r>
      <w:r w:rsidR="00CB0A05" w:rsidRPr="00223C04">
        <w:rPr>
          <w:sz w:val="18"/>
          <w:szCs w:val="18"/>
        </w:rPr>
        <w:t>гр.</w:t>
      </w:r>
      <w:r w:rsidR="0077133F">
        <w:rPr>
          <w:sz w:val="18"/>
          <w:szCs w:val="18"/>
        </w:rPr>
        <w:t>10</w:t>
      </w:r>
      <w:r w:rsidR="00CB0A05" w:rsidRPr="00223C04">
        <w:rPr>
          <w:sz w:val="18"/>
          <w:szCs w:val="18"/>
        </w:rPr>
        <w:t xml:space="preserve">) </w:t>
      </w:r>
      <w:r w:rsidR="0019116F">
        <w:rPr>
          <w:sz w:val="18"/>
          <w:szCs w:val="18"/>
        </w:rPr>
        <w:t xml:space="preserve">должен быть </w:t>
      </w:r>
      <w:r w:rsidR="00CB0A05" w:rsidRPr="00223C04">
        <w:rPr>
          <w:sz w:val="18"/>
          <w:szCs w:val="18"/>
        </w:rPr>
        <w:t>равен величине гр.</w:t>
      </w:r>
      <w:r w:rsidR="0077133F">
        <w:rPr>
          <w:sz w:val="18"/>
          <w:szCs w:val="18"/>
        </w:rPr>
        <w:t>8</w:t>
      </w:r>
      <w:r w:rsidR="00CB0A05" w:rsidRPr="00223C04">
        <w:rPr>
          <w:sz w:val="18"/>
          <w:szCs w:val="18"/>
        </w:rPr>
        <w:t>. Если величина гр.</w:t>
      </w:r>
      <w:r w:rsidR="0077133F">
        <w:rPr>
          <w:sz w:val="18"/>
          <w:szCs w:val="18"/>
        </w:rPr>
        <w:t>7</w:t>
      </w:r>
      <w:r w:rsidR="00CB0A05" w:rsidRPr="00223C04">
        <w:rPr>
          <w:sz w:val="18"/>
          <w:szCs w:val="18"/>
        </w:rPr>
        <w:t xml:space="preserve"> не превышает величины гр.</w:t>
      </w:r>
      <w:r w:rsidR="0077133F">
        <w:rPr>
          <w:sz w:val="18"/>
          <w:szCs w:val="18"/>
        </w:rPr>
        <w:t>8</w:t>
      </w:r>
      <w:r w:rsidR="00CB0A05" w:rsidRPr="00223C04">
        <w:rPr>
          <w:sz w:val="18"/>
          <w:szCs w:val="18"/>
        </w:rPr>
        <w:t xml:space="preserve">, то </w:t>
      </w:r>
      <w:r w:rsidR="0019116F">
        <w:rPr>
          <w:sz w:val="18"/>
          <w:szCs w:val="18"/>
        </w:rPr>
        <w:t xml:space="preserve">запрашиваемый </w:t>
      </w:r>
      <w:r w:rsidR="00CB0A05" w:rsidRPr="00223C04">
        <w:rPr>
          <w:sz w:val="18"/>
          <w:szCs w:val="18"/>
        </w:rPr>
        <w:t>размер субсидии (гр.</w:t>
      </w:r>
      <w:r w:rsidR="0077133F">
        <w:rPr>
          <w:sz w:val="18"/>
          <w:szCs w:val="18"/>
        </w:rPr>
        <w:t>10</w:t>
      </w:r>
      <w:r w:rsidR="00CB0A05" w:rsidRPr="00223C04">
        <w:rPr>
          <w:sz w:val="18"/>
          <w:szCs w:val="18"/>
        </w:rPr>
        <w:t xml:space="preserve">) </w:t>
      </w:r>
      <w:r w:rsidR="0019116F">
        <w:rPr>
          <w:sz w:val="18"/>
          <w:szCs w:val="18"/>
        </w:rPr>
        <w:t xml:space="preserve">должен быть </w:t>
      </w:r>
      <w:r w:rsidR="00CB0A05" w:rsidRPr="00223C04">
        <w:rPr>
          <w:sz w:val="18"/>
          <w:szCs w:val="18"/>
        </w:rPr>
        <w:t>равен величине гр</w:t>
      </w:r>
      <w:r w:rsidR="00CB0A05">
        <w:rPr>
          <w:sz w:val="18"/>
          <w:szCs w:val="18"/>
        </w:rPr>
        <w:t xml:space="preserve">. </w:t>
      </w:r>
      <w:r w:rsidR="0077133F">
        <w:rPr>
          <w:sz w:val="18"/>
          <w:szCs w:val="18"/>
        </w:rPr>
        <w:t>7</w:t>
      </w:r>
      <w:r w:rsidR="00CB0A05">
        <w:rPr>
          <w:sz w:val="18"/>
          <w:szCs w:val="18"/>
        </w:rPr>
        <w:t>.</w:t>
      </w:r>
    </w:p>
    <w:sectPr w:rsidR="00CB0A05" w:rsidRPr="00223C04" w:rsidSect="008D50BF">
      <w:headerReference w:type="default" r:id="rId9"/>
      <w:headerReference w:type="first" r:id="rId10"/>
      <w:pgSz w:w="16838" w:h="11906" w:orient="landscape"/>
      <w:pgMar w:top="170" w:right="1134" w:bottom="340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2546E" w14:textId="77777777" w:rsidR="00413F29" w:rsidRDefault="00413F29" w:rsidP="00905B40">
      <w:pPr>
        <w:spacing w:after="0" w:line="240" w:lineRule="auto"/>
      </w:pPr>
      <w:r>
        <w:separator/>
      </w:r>
    </w:p>
  </w:endnote>
  <w:endnote w:type="continuationSeparator" w:id="0">
    <w:p w14:paraId="5A5C53F8" w14:textId="77777777" w:rsidR="00413F29" w:rsidRDefault="00413F29" w:rsidP="0090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7A241" w14:textId="77777777" w:rsidR="00413F29" w:rsidRDefault="00413F29" w:rsidP="00905B40">
      <w:pPr>
        <w:spacing w:after="0" w:line="240" w:lineRule="auto"/>
      </w:pPr>
      <w:r>
        <w:separator/>
      </w:r>
    </w:p>
  </w:footnote>
  <w:footnote w:type="continuationSeparator" w:id="0">
    <w:p w14:paraId="28E2FE6E" w14:textId="77777777" w:rsidR="00413F29" w:rsidRDefault="00413F29" w:rsidP="0090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741304"/>
      <w:docPartObj>
        <w:docPartGallery w:val="Page Numbers (Top of Page)"/>
        <w:docPartUnique/>
      </w:docPartObj>
    </w:sdtPr>
    <w:sdtEndPr/>
    <w:sdtContent>
      <w:p w14:paraId="30DA8736" w14:textId="73F08904" w:rsidR="00413F29" w:rsidRDefault="00413F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54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BD539" w14:textId="16DAA6A4" w:rsidR="00413F29" w:rsidRDefault="00413F2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BA9"/>
    <w:multiLevelType w:val="hybridMultilevel"/>
    <w:tmpl w:val="994A51A4"/>
    <w:lvl w:ilvl="0" w:tplc="38A8EDFC">
      <w:start w:val="2"/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EA776E0"/>
    <w:multiLevelType w:val="hybridMultilevel"/>
    <w:tmpl w:val="9F2CED4E"/>
    <w:lvl w:ilvl="0" w:tplc="E4E270BE">
      <w:start w:val="2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5574D46"/>
    <w:multiLevelType w:val="multilevel"/>
    <w:tmpl w:val="7B0E2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811568"/>
    <w:multiLevelType w:val="hybridMultilevel"/>
    <w:tmpl w:val="B106E81C"/>
    <w:lvl w:ilvl="0" w:tplc="C4DA88A6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4484B"/>
    <w:multiLevelType w:val="hybridMultilevel"/>
    <w:tmpl w:val="D3589176"/>
    <w:lvl w:ilvl="0" w:tplc="0E1809F2">
      <w:start w:val="1"/>
      <w:numFmt w:val="decimal"/>
      <w:lvlText w:val="%1."/>
      <w:lvlJc w:val="left"/>
      <w:pPr>
        <w:ind w:left="1068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42176C"/>
    <w:multiLevelType w:val="hybridMultilevel"/>
    <w:tmpl w:val="7A9C100E"/>
    <w:lvl w:ilvl="0" w:tplc="3DAAF466">
      <w:numFmt w:val="bullet"/>
      <w:lvlText w:val=""/>
      <w:lvlJc w:val="left"/>
      <w:pPr>
        <w:ind w:left="108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F55006"/>
    <w:multiLevelType w:val="hybridMultilevel"/>
    <w:tmpl w:val="701420C4"/>
    <w:lvl w:ilvl="0" w:tplc="DFE84F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B07130E"/>
    <w:multiLevelType w:val="hybridMultilevel"/>
    <w:tmpl w:val="3844FE4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185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D9"/>
    <w:rsid w:val="000019E3"/>
    <w:rsid w:val="00003EC4"/>
    <w:rsid w:val="000044F0"/>
    <w:rsid w:val="00004ECF"/>
    <w:rsid w:val="00005B3B"/>
    <w:rsid w:val="000064BD"/>
    <w:rsid w:val="0001484E"/>
    <w:rsid w:val="00014995"/>
    <w:rsid w:val="000164FD"/>
    <w:rsid w:val="000200F6"/>
    <w:rsid w:val="00020932"/>
    <w:rsid w:val="00021F39"/>
    <w:rsid w:val="00022271"/>
    <w:rsid w:val="00025C70"/>
    <w:rsid w:val="000312BB"/>
    <w:rsid w:val="00031789"/>
    <w:rsid w:val="000319BE"/>
    <w:rsid w:val="00031BF4"/>
    <w:rsid w:val="00032D6C"/>
    <w:rsid w:val="0003424F"/>
    <w:rsid w:val="000367A3"/>
    <w:rsid w:val="0004018A"/>
    <w:rsid w:val="00040678"/>
    <w:rsid w:val="0004081B"/>
    <w:rsid w:val="00041762"/>
    <w:rsid w:val="000425D3"/>
    <w:rsid w:val="00044308"/>
    <w:rsid w:val="000455CE"/>
    <w:rsid w:val="00046DFA"/>
    <w:rsid w:val="000501FE"/>
    <w:rsid w:val="0005179F"/>
    <w:rsid w:val="00051F92"/>
    <w:rsid w:val="00054AF8"/>
    <w:rsid w:val="00055D70"/>
    <w:rsid w:val="00056D77"/>
    <w:rsid w:val="00056D89"/>
    <w:rsid w:val="00056FEC"/>
    <w:rsid w:val="00057CBD"/>
    <w:rsid w:val="00061E46"/>
    <w:rsid w:val="00063441"/>
    <w:rsid w:val="0006362F"/>
    <w:rsid w:val="00067157"/>
    <w:rsid w:val="00067A8E"/>
    <w:rsid w:val="0007070C"/>
    <w:rsid w:val="000720A4"/>
    <w:rsid w:val="00073B8E"/>
    <w:rsid w:val="00073FEC"/>
    <w:rsid w:val="000769A2"/>
    <w:rsid w:val="00076CED"/>
    <w:rsid w:val="00080BC2"/>
    <w:rsid w:val="00086590"/>
    <w:rsid w:val="00086FA8"/>
    <w:rsid w:val="00091EE9"/>
    <w:rsid w:val="00092B23"/>
    <w:rsid w:val="0009415A"/>
    <w:rsid w:val="0009527C"/>
    <w:rsid w:val="00095DAE"/>
    <w:rsid w:val="00095F8C"/>
    <w:rsid w:val="000A3E26"/>
    <w:rsid w:val="000A452A"/>
    <w:rsid w:val="000A4ECC"/>
    <w:rsid w:val="000A54B8"/>
    <w:rsid w:val="000A750B"/>
    <w:rsid w:val="000B11AE"/>
    <w:rsid w:val="000B1F6B"/>
    <w:rsid w:val="000B3643"/>
    <w:rsid w:val="000B438A"/>
    <w:rsid w:val="000B4C81"/>
    <w:rsid w:val="000B5D3D"/>
    <w:rsid w:val="000C0A2E"/>
    <w:rsid w:val="000C0C59"/>
    <w:rsid w:val="000C294E"/>
    <w:rsid w:val="000C34DB"/>
    <w:rsid w:val="000C39AB"/>
    <w:rsid w:val="000C409F"/>
    <w:rsid w:val="000C52C5"/>
    <w:rsid w:val="000C6693"/>
    <w:rsid w:val="000C7E50"/>
    <w:rsid w:val="000D42C3"/>
    <w:rsid w:val="000D5337"/>
    <w:rsid w:val="000D55C3"/>
    <w:rsid w:val="000D7047"/>
    <w:rsid w:val="000D731F"/>
    <w:rsid w:val="000D73E6"/>
    <w:rsid w:val="000E11DC"/>
    <w:rsid w:val="000E208E"/>
    <w:rsid w:val="000E4172"/>
    <w:rsid w:val="000E6FFE"/>
    <w:rsid w:val="000F1D29"/>
    <w:rsid w:val="000F293D"/>
    <w:rsid w:val="000F3BA8"/>
    <w:rsid w:val="000F4B56"/>
    <w:rsid w:val="000F6016"/>
    <w:rsid w:val="00100B1F"/>
    <w:rsid w:val="001016EA"/>
    <w:rsid w:val="0010214F"/>
    <w:rsid w:val="001026A0"/>
    <w:rsid w:val="00102FEE"/>
    <w:rsid w:val="00103752"/>
    <w:rsid w:val="00103A99"/>
    <w:rsid w:val="001045AF"/>
    <w:rsid w:val="001068B0"/>
    <w:rsid w:val="001068EB"/>
    <w:rsid w:val="00112102"/>
    <w:rsid w:val="00113904"/>
    <w:rsid w:val="0011681C"/>
    <w:rsid w:val="00117A8E"/>
    <w:rsid w:val="00120467"/>
    <w:rsid w:val="001211F0"/>
    <w:rsid w:val="00125143"/>
    <w:rsid w:val="00125A86"/>
    <w:rsid w:val="001276F3"/>
    <w:rsid w:val="00127BE6"/>
    <w:rsid w:val="00132154"/>
    <w:rsid w:val="00133537"/>
    <w:rsid w:val="00133CB4"/>
    <w:rsid w:val="001370BD"/>
    <w:rsid w:val="00137150"/>
    <w:rsid w:val="00142B3B"/>
    <w:rsid w:val="001439BB"/>
    <w:rsid w:val="00144578"/>
    <w:rsid w:val="00144935"/>
    <w:rsid w:val="00146F15"/>
    <w:rsid w:val="001478F5"/>
    <w:rsid w:val="00147F7E"/>
    <w:rsid w:val="001526E5"/>
    <w:rsid w:val="00152CFC"/>
    <w:rsid w:val="001537DA"/>
    <w:rsid w:val="00153DBC"/>
    <w:rsid w:val="00157213"/>
    <w:rsid w:val="00163A56"/>
    <w:rsid w:val="00167B36"/>
    <w:rsid w:val="001719AB"/>
    <w:rsid w:val="00171B71"/>
    <w:rsid w:val="00173055"/>
    <w:rsid w:val="001741EF"/>
    <w:rsid w:val="001749CA"/>
    <w:rsid w:val="00175936"/>
    <w:rsid w:val="0018214F"/>
    <w:rsid w:val="0018630D"/>
    <w:rsid w:val="0018647B"/>
    <w:rsid w:val="001901F3"/>
    <w:rsid w:val="001903F4"/>
    <w:rsid w:val="0019116F"/>
    <w:rsid w:val="00191220"/>
    <w:rsid w:val="0019222C"/>
    <w:rsid w:val="00192335"/>
    <w:rsid w:val="0019454C"/>
    <w:rsid w:val="0019582E"/>
    <w:rsid w:val="00196418"/>
    <w:rsid w:val="00197F11"/>
    <w:rsid w:val="001A4927"/>
    <w:rsid w:val="001A5B18"/>
    <w:rsid w:val="001A6BCC"/>
    <w:rsid w:val="001A76E2"/>
    <w:rsid w:val="001A7756"/>
    <w:rsid w:val="001B1853"/>
    <w:rsid w:val="001B2151"/>
    <w:rsid w:val="001B337C"/>
    <w:rsid w:val="001B386C"/>
    <w:rsid w:val="001B3DCE"/>
    <w:rsid w:val="001B3F9C"/>
    <w:rsid w:val="001B5655"/>
    <w:rsid w:val="001B7D0A"/>
    <w:rsid w:val="001C0BBA"/>
    <w:rsid w:val="001C1BC7"/>
    <w:rsid w:val="001C320C"/>
    <w:rsid w:val="001C36C1"/>
    <w:rsid w:val="001D0302"/>
    <w:rsid w:val="001D0889"/>
    <w:rsid w:val="001D0E40"/>
    <w:rsid w:val="001D2A25"/>
    <w:rsid w:val="001D5847"/>
    <w:rsid w:val="001D5A8F"/>
    <w:rsid w:val="001D5D3E"/>
    <w:rsid w:val="001D70DF"/>
    <w:rsid w:val="001D7FC7"/>
    <w:rsid w:val="001E0C96"/>
    <w:rsid w:val="001E4BDE"/>
    <w:rsid w:val="001E6789"/>
    <w:rsid w:val="001F5A93"/>
    <w:rsid w:val="001F5CD2"/>
    <w:rsid w:val="001F629F"/>
    <w:rsid w:val="001F7487"/>
    <w:rsid w:val="00201114"/>
    <w:rsid w:val="0020580E"/>
    <w:rsid w:val="002075CF"/>
    <w:rsid w:val="00211451"/>
    <w:rsid w:val="00211EA5"/>
    <w:rsid w:val="0021495D"/>
    <w:rsid w:val="0021605B"/>
    <w:rsid w:val="002165E2"/>
    <w:rsid w:val="0022211D"/>
    <w:rsid w:val="00222685"/>
    <w:rsid w:val="00226281"/>
    <w:rsid w:val="00226A9A"/>
    <w:rsid w:val="00226C1B"/>
    <w:rsid w:val="0023001D"/>
    <w:rsid w:val="00231AF4"/>
    <w:rsid w:val="002335FA"/>
    <w:rsid w:val="00233BB6"/>
    <w:rsid w:val="00234681"/>
    <w:rsid w:val="00235C4D"/>
    <w:rsid w:val="002361CA"/>
    <w:rsid w:val="0023688A"/>
    <w:rsid w:val="00237A61"/>
    <w:rsid w:val="0024565B"/>
    <w:rsid w:val="00251239"/>
    <w:rsid w:val="002513ED"/>
    <w:rsid w:val="00251684"/>
    <w:rsid w:val="0025205B"/>
    <w:rsid w:val="0025403A"/>
    <w:rsid w:val="00260B7B"/>
    <w:rsid w:val="00264128"/>
    <w:rsid w:val="00264493"/>
    <w:rsid w:val="0026544B"/>
    <w:rsid w:val="00266010"/>
    <w:rsid w:val="00266B86"/>
    <w:rsid w:val="0026709F"/>
    <w:rsid w:val="00272A4F"/>
    <w:rsid w:val="00272FB9"/>
    <w:rsid w:val="00273BDB"/>
    <w:rsid w:val="00280C41"/>
    <w:rsid w:val="00280D0C"/>
    <w:rsid w:val="00282796"/>
    <w:rsid w:val="002839D8"/>
    <w:rsid w:val="00285BA3"/>
    <w:rsid w:val="0029227D"/>
    <w:rsid w:val="00293422"/>
    <w:rsid w:val="002937D9"/>
    <w:rsid w:val="00294144"/>
    <w:rsid w:val="002950E1"/>
    <w:rsid w:val="00296AF9"/>
    <w:rsid w:val="002973DE"/>
    <w:rsid w:val="002A2089"/>
    <w:rsid w:val="002A55BC"/>
    <w:rsid w:val="002A55DB"/>
    <w:rsid w:val="002A6302"/>
    <w:rsid w:val="002A6B6A"/>
    <w:rsid w:val="002A7EF1"/>
    <w:rsid w:val="002B0A23"/>
    <w:rsid w:val="002B1E95"/>
    <w:rsid w:val="002B4447"/>
    <w:rsid w:val="002B7CA6"/>
    <w:rsid w:val="002B7D97"/>
    <w:rsid w:val="002C0581"/>
    <w:rsid w:val="002C290B"/>
    <w:rsid w:val="002C2AFC"/>
    <w:rsid w:val="002C2E6E"/>
    <w:rsid w:val="002C36DF"/>
    <w:rsid w:val="002C4F7C"/>
    <w:rsid w:val="002C5455"/>
    <w:rsid w:val="002C6E89"/>
    <w:rsid w:val="002C7E06"/>
    <w:rsid w:val="002D02C0"/>
    <w:rsid w:val="002D3BD0"/>
    <w:rsid w:val="002D6815"/>
    <w:rsid w:val="002D755A"/>
    <w:rsid w:val="002E0573"/>
    <w:rsid w:val="002E0F4B"/>
    <w:rsid w:val="002E1774"/>
    <w:rsid w:val="002E1A70"/>
    <w:rsid w:val="002E28C3"/>
    <w:rsid w:val="002E70CD"/>
    <w:rsid w:val="002E745A"/>
    <w:rsid w:val="002F3A83"/>
    <w:rsid w:val="002F4501"/>
    <w:rsid w:val="002F5238"/>
    <w:rsid w:val="002F5DEB"/>
    <w:rsid w:val="002F76B7"/>
    <w:rsid w:val="00301404"/>
    <w:rsid w:val="00301EFF"/>
    <w:rsid w:val="003029CC"/>
    <w:rsid w:val="0030383F"/>
    <w:rsid w:val="003042F9"/>
    <w:rsid w:val="00307811"/>
    <w:rsid w:val="0031112C"/>
    <w:rsid w:val="00313058"/>
    <w:rsid w:val="00314CA2"/>
    <w:rsid w:val="0031512A"/>
    <w:rsid w:val="00317B71"/>
    <w:rsid w:val="00321519"/>
    <w:rsid w:val="00322C03"/>
    <w:rsid w:val="00325B40"/>
    <w:rsid w:val="00327176"/>
    <w:rsid w:val="00331519"/>
    <w:rsid w:val="00332360"/>
    <w:rsid w:val="003327DD"/>
    <w:rsid w:val="00334943"/>
    <w:rsid w:val="00337044"/>
    <w:rsid w:val="003403F6"/>
    <w:rsid w:val="00342693"/>
    <w:rsid w:val="0034305E"/>
    <w:rsid w:val="0034623E"/>
    <w:rsid w:val="0034768F"/>
    <w:rsid w:val="0034784A"/>
    <w:rsid w:val="00347C3B"/>
    <w:rsid w:val="003505DD"/>
    <w:rsid w:val="00350600"/>
    <w:rsid w:val="00351006"/>
    <w:rsid w:val="003551CB"/>
    <w:rsid w:val="003551F6"/>
    <w:rsid w:val="0035605E"/>
    <w:rsid w:val="00360211"/>
    <w:rsid w:val="003627F4"/>
    <w:rsid w:val="00370CBA"/>
    <w:rsid w:val="0037354E"/>
    <w:rsid w:val="003769BF"/>
    <w:rsid w:val="00380AE4"/>
    <w:rsid w:val="00383073"/>
    <w:rsid w:val="0038392C"/>
    <w:rsid w:val="00385647"/>
    <w:rsid w:val="003913CC"/>
    <w:rsid w:val="003913F2"/>
    <w:rsid w:val="00391CD5"/>
    <w:rsid w:val="00392943"/>
    <w:rsid w:val="00395A07"/>
    <w:rsid w:val="00395F5C"/>
    <w:rsid w:val="003A083B"/>
    <w:rsid w:val="003A0A2B"/>
    <w:rsid w:val="003A0BC3"/>
    <w:rsid w:val="003A36A6"/>
    <w:rsid w:val="003A5531"/>
    <w:rsid w:val="003A66F3"/>
    <w:rsid w:val="003B2440"/>
    <w:rsid w:val="003B56DE"/>
    <w:rsid w:val="003B6162"/>
    <w:rsid w:val="003B7272"/>
    <w:rsid w:val="003C0692"/>
    <w:rsid w:val="003C1FD3"/>
    <w:rsid w:val="003C3553"/>
    <w:rsid w:val="003C3BFC"/>
    <w:rsid w:val="003C507A"/>
    <w:rsid w:val="003C5EF5"/>
    <w:rsid w:val="003C7127"/>
    <w:rsid w:val="003C7545"/>
    <w:rsid w:val="003D175A"/>
    <w:rsid w:val="003D2076"/>
    <w:rsid w:val="003D2D87"/>
    <w:rsid w:val="003E225F"/>
    <w:rsid w:val="003E3D35"/>
    <w:rsid w:val="003E7425"/>
    <w:rsid w:val="003E7B99"/>
    <w:rsid w:val="003F068B"/>
    <w:rsid w:val="003F169F"/>
    <w:rsid w:val="003F4581"/>
    <w:rsid w:val="003F47DA"/>
    <w:rsid w:val="003F4CAC"/>
    <w:rsid w:val="003F721A"/>
    <w:rsid w:val="00403B79"/>
    <w:rsid w:val="00403BEA"/>
    <w:rsid w:val="00405BF6"/>
    <w:rsid w:val="004075D9"/>
    <w:rsid w:val="0041002D"/>
    <w:rsid w:val="00411BC6"/>
    <w:rsid w:val="00413F29"/>
    <w:rsid w:val="0041593E"/>
    <w:rsid w:val="004229C3"/>
    <w:rsid w:val="0042381B"/>
    <w:rsid w:val="0042516A"/>
    <w:rsid w:val="00425900"/>
    <w:rsid w:val="00426075"/>
    <w:rsid w:val="0042668C"/>
    <w:rsid w:val="00427D86"/>
    <w:rsid w:val="004319C3"/>
    <w:rsid w:val="0043258F"/>
    <w:rsid w:val="0043423B"/>
    <w:rsid w:val="00434A2D"/>
    <w:rsid w:val="00434C58"/>
    <w:rsid w:val="00436C94"/>
    <w:rsid w:val="004438CE"/>
    <w:rsid w:val="00443FB4"/>
    <w:rsid w:val="00446108"/>
    <w:rsid w:val="00447776"/>
    <w:rsid w:val="00447C6A"/>
    <w:rsid w:val="00452C18"/>
    <w:rsid w:val="00455940"/>
    <w:rsid w:val="00456477"/>
    <w:rsid w:val="00456747"/>
    <w:rsid w:val="004601D1"/>
    <w:rsid w:val="00461256"/>
    <w:rsid w:val="00462137"/>
    <w:rsid w:val="004631D4"/>
    <w:rsid w:val="0046341D"/>
    <w:rsid w:val="00464087"/>
    <w:rsid w:val="00464D64"/>
    <w:rsid w:val="00466EE0"/>
    <w:rsid w:val="00470106"/>
    <w:rsid w:val="00471E72"/>
    <w:rsid w:val="0047256E"/>
    <w:rsid w:val="00472EFC"/>
    <w:rsid w:val="004736BB"/>
    <w:rsid w:val="00473DCD"/>
    <w:rsid w:val="0048159F"/>
    <w:rsid w:val="00482D64"/>
    <w:rsid w:val="0048373B"/>
    <w:rsid w:val="004837A5"/>
    <w:rsid w:val="004839B9"/>
    <w:rsid w:val="00490FEE"/>
    <w:rsid w:val="00492EB6"/>
    <w:rsid w:val="004933BF"/>
    <w:rsid w:val="0049446A"/>
    <w:rsid w:val="004952BA"/>
    <w:rsid w:val="00496B20"/>
    <w:rsid w:val="004A12BA"/>
    <w:rsid w:val="004A2F43"/>
    <w:rsid w:val="004A3575"/>
    <w:rsid w:val="004A4E1A"/>
    <w:rsid w:val="004A5386"/>
    <w:rsid w:val="004A6C96"/>
    <w:rsid w:val="004A7E76"/>
    <w:rsid w:val="004B0DBE"/>
    <w:rsid w:val="004B5B80"/>
    <w:rsid w:val="004B741D"/>
    <w:rsid w:val="004C1148"/>
    <w:rsid w:val="004C173D"/>
    <w:rsid w:val="004C31FF"/>
    <w:rsid w:val="004C5CC4"/>
    <w:rsid w:val="004C718C"/>
    <w:rsid w:val="004D155D"/>
    <w:rsid w:val="004D1E1F"/>
    <w:rsid w:val="004D5903"/>
    <w:rsid w:val="004D5E3D"/>
    <w:rsid w:val="004D6C73"/>
    <w:rsid w:val="004E16DD"/>
    <w:rsid w:val="004E4568"/>
    <w:rsid w:val="004E4BE9"/>
    <w:rsid w:val="004E526B"/>
    <w:rsid w:val="004E5602"/>
    <w:rsid w:val="004F0C9F"/>
    <w:rsid w:val="004F2380"/>
    <w:rsid w:val="004F2AE2"/>
    <w:rsid w:val="004F40A4"/>
    <w:rsid w:val="004F4270"/>
    <w:rsid w:val="004F6DB2"/>
    <w:rsid w:val="00500677"/>
    <w:rsid w:val="00505236"/>
    <w:rsid w:val="00505C64"/>
    <w:rsid w:val="0050797D"/>
    <w:rsid w:val="00512310"/>
    <w:rsid w:val="00512A9C"/>
    <w:rsid w:val="0051562F"/>
    <w:rsid w:val="00515787"/>
    <w:rsid w:val="0052116E"/>
    <w:rsid w:val="00522A13"/>
    <w:rsid w:val="00524B9B"/>
    <w:rsid w:val="00525652"/>
    <w:rsid w:val="00533318"/>
    <w:rsid w:val="005345C4"/>
    <w:rsid w:val="00535CD7"/>
    <w:rsid w:val="005363C7"/>
    <w:rsid w:val="005373B3"/>
    <w:rsid w:val="00537644"/>
    <w:rsid w:val="0054193D"/>
    <w:rsid w:val="00545173"/>
    <w:rsid w:val="005459A2"/>
    <w:rsid w:val="00546B05"/>
    <w:rsid w:val="005512B4"/>
    <w:rsid w:val="005521B7"/>
    <w:rsid w:val="0055246F"/>
    <w:rsid w:val="00552E50"/>
    <w:rsid w:val="00556C79"/>
    <w:rsid w:val="00557F07"/>
    <w:rsid w:val="0056002F"/>
    <w:rsid w:val="00560258"/>
    <w:rsid w:val="00565905"/>
    <w:rsid w:val="0056650E"/>
    <w:rsid w:val="0057152E"/>
    <w:rsid w:val="00571897"/>
    <w:rsid w:val="00571954"/>
    <w:rsid w:val="00573264"/>
    <w:rsid w:val="00573777"/>
    <w:rsid w:val="00573FD9"/>
    <w:rsid w:val="00574674"/>
    <w:rsid w:val="0057482F"/>
    <w:rsid w:val="0058702E"/>
    <w:rsid w:val="005927B2"/>
    <w:rsid w:val="005928E8"/>
    <w:rsid w:val="005955B8"/>
    <w:rsid w:val="005959CA"/>
    <w:rsid w:val="00595C7C"/>
    <w:rsid w:val="00596C26"/>
    <w:rsid w:val="005A3028"/>
    <w:rsid w:val="005A3CDB"/>
    <w:rsid w:val="005A3DC7"/>
    <w:rsid w:val="005A42A2"/>
    <w:rsid w:val="005A4FB5"/>
    <w:rsid w:val="005A545E"/>
    <w:rsid w:val="005A5F92"/>
    <w:rsid w:val="005A6539"/>
    <w:rsid w:val="005A6EE2"/>
    <w:rsid w:val="005A7067"/>
    <w:rsid w:val="005A72DB"/>
    <w:rsid w:val="005A755B"/>
    <w:rsid w:val="005B0A3B"/>
    <w:rsid w:val="005B13C0"/>
    <w:rsid w:val="005B2C05"/>
    <w:rsid w:val="005B3167"/>
    <w:rsid w:val="005B3D51"/>
    <w:rsid w:val="005B4D1B"/>
    <w:rsid w:val="005B55D7"/>
    <w:rsid w:val="005B5EE3"/>
    <w:rsid w:val="005C06EC"/>
    <w:rsid w:val="005C1E4A"/>
    <w:rsid w:val="005C391A"/>
    <w:rsid w:val="005D0EAB"/>
    <w:rsid w:val="005D2D12"/>
    <w:rsid w:val="005D6886"/>
    <w:rsid w:val="005D7CFC"/>
    <w:rsid w:val="005E11D9"/>
    <w:rsid w:val="005E31F1"/>
    <w:rsid w:val="005E363E"/>
    <w:rsid w:val="005E4683"/>
    <w:rsid w:val="005E5CC3"/>
    <w:rsid w:val="005E6557"/>
    <w:rsid w:val="005E7EC2"/>
    <w:rsid w:val="005F44C6"/>
    <w:rsid w:val="005F6E3D"/>
    <w:rsid w:val="005F7F85"/>
    <w:rsid w:val="00600D49"/>
    <w:rsid w:val="006018B5"/>
    <w:rsid w:val="0060282F"/>
    <w:rsid w:val="0061116D"/>
    <w:rsid w:val="006115EC"/>
    <w:rsid w:val="0061517C"/>
    <w:rsid w:val="00617A8F"/>
    <w:rsid w:val="00620F1B"/>
    <w:rsid w:val="0062248F"/>
    <w:rsid w:val="00622699"/>
    <w:rsid w:val="0062588C"/>
    <w:rsid w:val="00631896"/>
    <w:rsid w:val="006319E4"/>
    <w:rsid w:val="006343A0"/>
    <w:rsid w:val="00634BAD"/>
    <w:rsid w:val="00635E15"/>
    <w:rsid w:val="00641AEA"/>
    <w:rsid w:val="00641B3A"/>
    <w:rsid w:val="006457AD"/>
    <w:rsid w:val="00646D44"/>
    <w:rsid w:val="00647D7F"/>
    <w:rsid w:val="00650009"/>
    <w:rsid w:val="00650089"/>
    <w:rsid w:val="0065192D"/>
    <w:rsid w:val="00653760"/>
    <w:rsid w:val="00653DAE"/>
    <w:rsid w:val="0065412E"/>
    <w:rsid w:val="006544EE"/>
    <w:rsid w:val="00655AA4"/>
    <w:rsid w:val="00655C86"/>
    <w:rsid w:val="00655FD7"/>
    <w:rsid w:val="006608E2"/>
    <w:rsid w:val="006610F5"/>
    <w:rsid w:val="006611BF"/>
    <w:rsid w:val="00661DCA"/>
    <w:rsid w:val="00663C8B"/>
    <w:rsid w:val="00666B99"/>
    <w:rsid w:val="00666EF3"/>
    <w:rsid w:val="00670118"/>
    <w:rsid w:val="00671FFE"/>
    <w:rsid w:val="006720FE"/>
    <w:rsid w:val="006721F8"/>
    <w:rsid w:val="006727B0"/>
    <w:rsid w:val="00675E89"/>
    <w:rsid w:val="0067761E"/>
    <w:rsid w:val="006852AE"/>
    <w:rsid w:val="00685828"/>
    <w:rsid w:val="006868C3"/>
    <w:rsid w:val="0069064E"/>
    <w:rsid w:val="006936C1"/>
    <w:rsid w:val="00693E11"/>
    <w:rsid w:val="006943C6"/>
    <w:rsid w:val="006945C8"/>
    <w:rsid w:val="00694943"/>
    <w:rsid w:val="0069537D"/>
    <w:rsid w:val="00696085"/>
    <w:rsid w:val="006970C0"/>
    <w:rsid w:val="0069754D"/>
    <w:rsid w:val="006978CE"/>
    <w:rsid w:val="006A09D5"/>
    <w:rsid w:val="006A1180"/>
    <w:rsid w:val="006A52F1"/>
    <w:rsid w:val="006B4093"/>
    <w:rsid w:val="006B4BB4"/>
    <w:rsid w:val="006B60D0"/>
    <w:rsid w:val="006B6765"/>
    <w:rsid w:val="006C0128"/>
    <w:rsid w:val="006C13B2"/>
    <w:rsid w:val="006C149B"/>
    <w:rsid w:val="006C1E75"/>
    <w:rsid w:val="006C20E3"/>
    <w:rsid w:val="006C59BA"/>
    <w:rsid w:val="006C66C7"/>
    <w:rsid w:val="006D11D6"/>
    <w:rsid w:val="006D2D48"/>
    <w:rsid w:val="006E539F"/>
    <w:rsid w:val="006F01DA"/>
    <w:rsid w:val="006F136D"/>
    <w:rsid w:val="006F1451"/>
    <w:rsid w:val="006F2A5C"/>
    <w:rsid w:val="006F4467"/>
    <w:rsid w:val="006F6266"/>
    <w:rsid w:val="006F6626"/>
    <w:rsid w:val="006F6AC5"/>
    <w:rsid w:val="006F6C0A"/>
    <w:rsid w:val="007013DE"/>
    <w:rsid w:val="007064D3"/>
    <w:rsid w:val="007066F8"/>
    <w:rsid w:val="00713A1B"/>
    <w:rsid w:val="00716B19"/>
    <w:rsid w:val="0071726A"/>
    <w:rsid w:val="00717D06"/>
    <w:rsid w:val="00721117"/>
    <w:rsid w:val="00723966"/>
    <w:rsid w:val="007248F3"/>
    <w:rsid w:val="0072642E"/>
    <w:rsid w:val="00726A0F"/>
    <w:rsid w:val="00727C92"/>
    <w:rsid w:val="00730232"/>
    <w:rsid w:val="00731D83"/>
    <w:rsid w:val="00734774"/>
    <w:rsid w:val="007371D1"/>
    <w:rsid w:val="0073781C"/>
    <w:rsid w:val="00745435"/>
    <w:rsid w:val="00745980"/>
    <w:rsid w:val="0074709B"/>
    <w:rsid w:val="007502BA"/>
    <w:rsid w:val="007514D8"/>
    <w:rsid w:val="0075363F"/>
    <w:rsid w:val="0075492D"/>
    <w:rsid w:val="00757A7C"/>
    <w:rsid w:val="007632E7"/>
    <w:rsid w:val="007643D3"/>
    <w:rsid w:val="007668EA"/>
    <w:rsid w:val="00767B9E"/>
    <w:rsid w:val="00767D50"/>
    <w:rsid w:val="0077133F"/>
    <w:rsid w:val="007749D3"/>
    <w:rsid w:val="00774FC2"/>
    <w:rsid w:val="007763F5"/>
    <w:rsid w:val="007833FD"/>
    <w:rsid w:val="00783E0D"/>
    <w:rsid w:val="007866F6"/>
    <w:rsid w:val="007868C8"/>
    <w:rsid w:val="00786F91"/>
    <w:rsid w:val="00787F61"/>
    <w:rsid w:val="0079089C"/>
    <w:rsid w:val="00791C45"/>
    <w:rsid w:val="00791F4B"/>
    <w:rsid w:val="007935A2"/>
    <w:rsid w:val="00794E36"/>
    <w:rsid w:val="00795A41"/>
    <w:rsid w:val="007A1A8F"/>
    <w:rsid w:val="007A31A2"/>
    <w:rsid w:val="007A472A"/>
    <w:rsid w:val="007A742E"/>
    <w:rsid w:val="007A7605"/>
    <w:rsid w:val="007A7A05"/>
    <w:rsid w:val="007B1A12"/>
    <w:rsid w:val="007B3C44"/>
    <w:rsid w:val="007B3D79"/>
    <w:rsid w:val="007B3EA0"/>
    <w:rsid w:val="007B3FA2"/>
    <w:rsid w:val="007B573B"/>
    <w:rsid w:val="007B5795"/>
    <w:rsid w:val="007B6701"/>
    <w:rsid w:val="007C00E1"/>
    <w:rsid w:val="007C0A67"/>
    <w:rsid w:val="007C0C38"/>
    <w:rsid w:val="007C1D8A"/>
    <w:rsid w:val="007C699F"/>
    <w:rsid w:val="007D6B34"/>
    <w:rsid w:val="007D75D4"/>
    <w:rsid w:val="007E00CC"/>
    <w:rsid w:val="007E158B"/>
    <w:rsid w:val="007E1799"/>
    <w:rsid w:val="007E205E"/>
    <w:rsid w:val="007E225A"/>
    <w:rsid w:val="007E2500"/>
    <w:rsid w:val="007E36AE"/>
    <w:rsid w:val="007E42FE"/>
    <w:rsid w:val="007E527F"/>
    <w:rsid w:val="007E6458"/>
    <w:rsid w:val="007E796F"/>
    <w:rsid w:val="007F19A1"/>
    <w:rsid w:val="007F4609"/>
    <w:rsid w:val="007F63D5"/>
    <w:rsid w:val="007F708C"/>
    <w:rsid w:val="007F7B99"/>
    <w:rsid w:val="00800990"/>
    <w:rsid w:val="0080446A"/>
    <w:rsid w:val="00805F81"/>
    <w:rsid w:val="00807F95"/>
    <w:rsid w:val="00810789"/>
    <w:rsid w:val="0081231F"/>
    <w:rsid w:val="00812727"/>
    <w:rsid w:val="008146E6"/>
    <w:rsid w:val="00816FAE"/>
    <w:rsid w:val="008175D4"/>
    <w:rsid w:val="00817CB5"/>
    <w:rsid w:val="008215CF"/>
    <w:rsid w:val="00822801"/>
    <w:rsid w:val="00825BEE"/>
    <w:rsid w:val="00832A8F"/>
    <w:rsid w:val="008338D7"/>
    <w:rsid w:val="0083646F"/>
    <w:rsid w:val="0083735D"/>
    <w:rsid w:val="00844D33"/>
    <w:rsid w:val="00850F2D"/>
    <w:rsid w:val="008512A8"/>
    <w:rsid w:val="008522B7"/>
    <w:rsid w:val="00852442"/>
    <w:rsid w:val="00852A51"/>
    <w:rsid w:val="00852FE2"/>
    <w:rsid w:val="0085347F"/>
    <w:rsid w:val="00854805"/>
    <w:rsid w:val="00855C0B"/>
    <w:rsid w:val="008561C5"/>
    <w:rsid w:val="00856A24"/>
    <w:rsid w:val="00856BB0"/>
    <w:rsid w:val="00856CC9"/>
    <w:rsid w:val="008578A4"/>
    <w:rsid w:val="00857F3F"/>
    <w:rsid w:val="00864D4D"/>
    <w:rsid w:val="00865D62"/>
    <w:rsid w:val="00867CC3"/>
    <w:rsid w:val="008701F6"/>
    <w:rsid w:val="008717C2"/>
    <w:rsid w:val="00871CF5"/>
    <w:rsid w:val="008721A0"/>
    <w:rsid w:val="00872FE5"/>
    <w:rsid w:val="008764D6"/>
    <w:rsid w:val="00877171"/>
    <w:rsid w:val="00877472"/>
    <w:rsid w:val="0088129F"/>
    <w:rsid w:val="00882460"/>
    <w:rsid w:val="0088281D"/>
    <w:rsid w:val="00887DE8"/>
    <w:rsid w:val="0089190B"/>
    <w:rsid w:val="008932B8"/>
    <w:rsid w:val="0089421D"/>
    <w:rsid w:val="0089519D"/>
    <w:rsid w:val="008957E4"/>
    <w:rsid w:val="00895AA3"/>
    <w:rsid w:val="00897863"/>
    <w:rsid w:val="00897D3E"/>
    <w:rsid w:val="008A4551"/>
    <w:rsid w:val="008A47CE"/>
    <w:rsid w:val="008A4C42"/>
    <w:rsid w:val="008A6B49"/>
    <w:rsid w:val="008A7403"/>
    <w:rsid w:val="008A7794"/>
    <w:rsid w:val="008A7F7F"/>
    <w:rsid w:val="008B075B"/>
    <w:rsid w:val="008B3206"/>
    <w:rsid w:val="008B34F0"/>
    <w:rsid w:val="008B3669"/>
    <w:rsid w:val="008B6859"/>
    <w:rsid w:val="008B6AAC"/>
    <w:rsid w:val="008B6F34"/>
    <w:rsid w:val="008B7953"/>
    <w:rsid w:val="008C1BC2"/>
    <w:rsid w:val="008C3627"/>
    <w:rsid w:val="008C4449"/>
    <w:rsid w:val="008C4CB6"/>
    <w:rsid w:val="008C686A"/>
    <w:rsid w:val="008C7E8C"/>
    <w:rsid w:val="008D0951"/>
    <w:rsid w:val="008D1AC2"/>
    <w:rsid w:val="008D225A"/>
    <w:rsid w:val="008D387C"/>
    <w:rsid w:val="008D3E21"/>
    <w:rsid w:val="008D45A4"/>
    <w:rsid w:val="008D50BF"/>
    <w:rsid w:val="008D5658"/>
    <w:rsid w:val="008D5687"/>
    <w:rsid w:val="008D5B71"/>
    <w:rsid w:val="008D6935"/>
    <w:rsid w:val="008D6A41"/>
    <w:rsid w:val="008D70E8"/>
    <w:rsid w:val="008E1F44"/>
    <w:rsid w:val="008E2D49"/>
    <w:rsid w:val="008E3D0B"/>
    <w:rsid w:val="008E42A4"/>
    <w:rsid w:val="008E535A"/>
    <w:rsid w:val="008E77C5"/>
    <w:rsid w:val="008F0156"/>
    <w:rsid w:val="008F01DB"/>
    <w:rsid w:val="008F2D38"/>
    <w:rsid w:val="008F36BD"/>
    <w:rsid w:val="008F63A7"/>
    <w:rsid w:val="008F7C3D"/>
    <w:rsid w:val="00900DEC"/>
    <w:rsid w:val="0090143A"/>
    <w:rsid w:val="0090181A"/>
    <w:rsid w:val="00902A6C"/>
    <w:rsid w:val="009033BA"/>
    <w:rsid w:val="00904416"/>
    <w:rsid w:val="009045D9"/>
    <w:rsid w:val="00905B40"/>
    <w:rsid w:val="00905CB9"/>
    <w:rsid w:val="009102AA"/>
    <w:rsid w:val="0091235D"/>
    <w:rsid w:val="00920D61"/>
    <w:rsid w:val="00921FCC"/>
    <w:rsid w:val="00922FD2"/>
    <w:rsid w:val="00923C8C"/>
    <w:rsid w:val="00923F58"/>
    <w:rsid w:val="0092529B"/>
    <w:rsid w:val="009257D6"/>
    <w:rsid w:val="00926A15"/>
    <w:rsid w:val="0094116A"/>
    <w:rsid w:val="00941509"/>
    <w:rsid w:val="0094563D"/>
    <w:rsid w:val="00947DE6"/>
    <w:rsid w:val="009536A2"/>
    <w:rsid w:val="00954005"/>
    <w:rsid w:val="009616DC"/>
    <w:rsid w:val="0096372A"/>
    <w:rsid w:val="009644FB"/>
    <w:rsid w:val="00964997"/>
    <w:rsid w:val="009661BC"/>
    <w:rsid w:val="009663A2"/>
    <w:rsid w:val="0096690B"/>
    <w:rsid w:val="00970C0A"/>
    <w:rsid w:val="0097281D"/>
    <w:rsid w:val="00972D9E"/>
    <w:rsid w:val="00975323"/>
    <w:rsid w:val="00975F87"/>
    <w:rsid w:val="00976C46"/>
    <w:rsid w:val="00976EBE"/>
    <w:rsid w:val="00977002"/>
    <w:rsid w:val="00977F4C"/>
    <w:rsid w:val="0098035D"/>
    <w:rsid w:val="00981896"/>
    <w:rsid w:val="00982390"/>
    <w:rsid w:val="00983712"/>
    <w:rsid w:val="00984302"/>
    <w:rsid w:val="00985086"/>
    <w:rsid w:val="00985BFF"/>
    <w:rsid w:val="00986F6E"/>
    <w:rsid w:val="00987855"/>
    <w:rsid w:val="009902E9"/>
    <w:rsid w:val="00992277"/>
    <w:rsid w:val="009936A9"/>
    <w:rsid w:val="00993D3D"/>
    <w:rsid w:val="00996168"/>
    <w:rsid w:val="00996729"/>
    <w:rsid w:val="00996846"/>
    <w:rsid w:val="00997BE3"/>
    <w:rsid w:val="009A0C21"/>
    <w:rsid w:val="009A2831"/>
    <w:rsid w:val="009A48B9"/>
    <w:rsid w:val="009A51D5"/>
    <w:rsid w:val="009A6806"/>
    <w:rsid w:val="009B046D"/>
    <w:rsid w:val="009B7CD7"/>
    <w:rsid w:val="009C1346"/>
    <w:rsid w:val="009C2607"/>
    <w:rsid w:val="009C67C3"/>
    <w:rsid w:val="009D195F"/>
    <w:rsid w:val="009D55F4"/>
    <w:rsid w:val="009D6A33"/>
    <w:rsid w:val="009D7502"/>
    <w:rsid w:val="009E28D4"/>
    <w:rsid w:val="009E3B40"/>
    <w:rsid w:val="009F32D0"/>
    <w:rsid w:val="009F4337"/>
    <w:rsid w:val="009F764F"/>
    <w:rsid w:val="00A064C0"/>
    <w:rsid w:val="00A077C7"/>
    <w:rsid w:val="00A11E84"/>
    <w:rsid w:val="00A12146"/>
    <w:rsid w:val="00A13DD4"/>
    <w:rsid w:val="00A14CE3"/>
    <w:rsid w:val="00A15816"/>
    <w:rsid w:val="00A15F29"/>
    <w:rsid w:val="00A17CEE"/>
    <w:rsid w:val="00A21036"/>
    <w:rsid w:val="00A22EB1"/>
    <w:rsid w:val="00A259A5"/>
    <w:rsid w:val="00A30988"/>
    <w:rsid w:val="00A31644"/>
    <w:rsid w:val="00A31D70"/>
    <w:rsid w:val="00A3233B"/>
    <w:rsid w:val="00A33196"/>
    <w:rsid w:val="00A36568"/>
    <w:rsid w:val="00A36848"/>
    <w:rsid w:val="00A379AE"/>
    <w:rsid w:val="00A4062F"/>
    <w:rsid w:val="00A41506"/>
    <w:rsid w:val="00A4209C"/>
    <w:rsid w:val="00A42209"/>
    <w:rsid w:val="00A43445"/>
    <w:rsid w:val="00A43DC6"/>
    <w:rsid w:val="00A470D6"/>
    <w:rsid w:val="00A521B5"/>
    <w:rsid w:val="00A529DB"/>
    <w:rsid w:val="00A52A27"/>
    <w:rsid w:val="00A533FD"/>
    <w:rsid w:val="00A54906"/>
    <w:rsid w:val="00A54C29"/>
    <w:rsid w:val="00A554F3"/>
    <w:rsid w:val="00A559C5"/>
    <w:rsid w:val="00A57303"/>
    <w:rsid w:val="00A600EF"/>
    <w:rsid w:val="00A618F1"/>
    <w:rsid w:val="00A61C43"/>
    <w:rsid w:val="00A628F7"/>
    <w:rsid w:val="00A64F2A"/>
    <w:rsid w:val="00A653E4"/>
    <w:rsid w:val="00A66A12"/>
    <w:rsid w:val="00A6708D"/>
    <w:rsid w:val="00A67AC8"/>
    <w:rsid w:val="00A700FB"/>
    <w:rsid w:val="00A7102A"/>
    <w:rsid w:val="00A729F5"/>
    <w:rsid w:val="00A777AC"/>
    <w:rsid w:val="00A809CD"/>
    <w:rsid w:val="00A80A5D"/>
    <w:rsid w:val="00A8120F"/>
    <w:rsid w:val="00A823C9"/>
    <w:rsid w:val="00A826F4"/>
    <w:rsid w:val="00A82CA0"/>
    <w:rsid w:val="00A84714"/>
    <w:rsid w:val="00A847C5"/>
    <w:rsid w:val="00A84D26"/>
    <w:rsid w:val="00A90172"/>
    <w:rsid w:val="00A90CDB"/>
    <w:rsid w:val="00A93164"/>
    <w:rsid w:val="00A97474"/>
    <w:rsid w:val="00A9794E"/>
    <w:rsid w:val="00AA3761"/>
    <w:rsid w:val="00AA4243"/>
    <w:rsid w:val="00AA5013"/>
    <w:rsid w:val="00AA6D44"/>
    <w:rsid w:val="00AA7C1F"/>
    <w:rsid w:val="00AB2E19"/>
    <w:rsid w:val="00AB3EB9"/>
    <w:rsid w:val="00AB5AB3"/>
    <w:rsid w:val="00AB6139"/>
    <w:rsid w:val="00AC0D93"/>
    <w:rsid w:val="00AC1996"/>
    <w:rsid w:val="00AC1EEE"/>
    <w:rsid w:val="00AC3987"/>
    <w:rsid w:val="00AC44FF"/>
    <w:rsid w:val="00AC4A99"/>
    <w:rsid w:val="00AC60F4"/>
    <w:rsid w:val="00AC692E"/>
    <w:rsid w:val="00AC70E5"/>
    <w:rsid w:val="00AD1FD1"/>
    <w:rsid w:val="00AD20C1"/>
    <w:rsid w:val="00AD2F9B"/>
    <w:rsid w:val="00AD659D"/>
    <w:rsid w:val="00AE023B"/>
    <w:rsid w:val="00AE36BE"/>
    <w:rsid w:val="00AF1CC4"/>
    <w:rsid w:val="00AF2F81"/>
    <w:rsid w:val="00AF34C1"/>
    <w:rsid w:val="00AF4FCA"/>
    <w:rsid w:val="00AF6003"/>
    <w:rsid w:val="00AF6531"/>
    <w:rsid w:val="00AF7EA2"/>
    <w:rsid w:val="00B005BC"/>
    <w:rsid w:val="00B006EE"/>
    <w:rsid w:val="00B01525"/>
    <w:rsid w:val="00B01D26"/>
    <w:rsid w:val="00B057BB"/>
    <w:rsid w:val="00B06D08"/>
    <w:rsid w:val="00B06DDA"/>
    <w:rsid w:val="00B07A39"/>
    <w:rsid w:val="00B104ED"/>
    <w:rsid w:val="00B10F2E"/>
    <w:rsid w:val="00B14E82"/>
    <w:rsid w:val="00B151DC"/>
    <w:rsid w:val="00B21627"/>
    <w:rsid w:val="00B2462E"/>
    <w:rsid w:val="00B27122"/>
    <w:rsid w:val="00B31076"/>
    <w:rsid w:val="00B333B9"/>
    <w:rsid w:val="00B339D6"/>
    <w:rsid w:val="00B34927"/>
    <w:rsid w:val="00B35090"/>
    <w:rsid w:val="00B40365"/>
    <w:rsid w:val="00B406D8"/>
    <w:rsid w:val="00B42735"/>
    <w:rsid w:val="00B45C90"/>
    <w:rsid w:val="00B52E20"/>
    <w:rsid w:val="00B54D2C"/>
    <w:rsid w:val="00B54EEF"/>
    <w:rsid w:val="00B57651"/>
    <w:rsid w:val="00B615DA"/>
    <w:rsid w:val="00B629BD"/>
    <w:rsid w:val="00B64B83"/>
    <w:rsid w:val="00B653CC"/>
    <w:rsid w:val="00B65BE1"/>
    <w:rsid w:val="00B70B97"/>
    <w:rsid w:val="00B72C11"/>
    <w:rsid w:val="00B74302"/>
    <w:rsid w:val="00B74CD8"/>
    <w:rsid w:val="00B774A6"/>
    <w:rsid w:val="00B77D5D"/>
    <w:rsid w:val="00B80777"/>
    <w:rsid w:val="00B82362"/>
    <w:rsid w:val="00B82538"/>
    <w:rsid w:val="00B82BFF"/>
    <w:rsid w:val="00B82CC5"/>
    <w:rsid w:val="00B877C4"/>
    <w:rsid w:val="00B90253"/>
    <w:rsid w:val="00B91D59"/>
    <w:rsid w:val="00B924BE"/>
    <w:rsid w:val="00B97123"/>
    <w:rsid w:val="00BA092D"/>
    <w:rsid w:val="00BA2C45"/>
    <w:rsid w:val="00BA3B7A"/>
    <w:rsid w:val="00BB0745"/>
    <w:rsid w:val="00BB097E"/>
    <w:rsid w:val="00BB0CB5"/>
    <w:rsid w:val="00BB5E21"/>
    <w:rsid w:val="00BC0984"/>
    <w:rsid w:val="00BC6BE8"/>
    <w:rsid w:val="00BC7353"/>
    <w:rsid w:val="00BD21D3"/>
    <w:rsid w:val="00BD31B4"/>
    <w:rsid w:val="00BD32D9"/>
    <w:rsid w:val="00BD3987"/>
    <w:rsid w:val="00BD3B1E"/>
    <w:rsid w:val="00BD3D8D"/>
    <w:rsid w:val="00BD3EE0"/>
    <w:rsid w:val="00BD4A86"/>
    <w:rsid w:val="00BD6EF8"/>
    <w:rsid w:val="00BD7998"/>
    <w:rsid w:val="00BE08AA"/>
    <w:rsid w:val="00BE16CF"/>
    <w:rsid w:val="00BE1AE8"/>
    <w:rsid w:val="00BE4C7C"/>
    <w:rsid w:val="00BE52DC"/>
    <w:rsid w:val="00BE5D76"/>
    <w:rsid w:val="00BF0CCF"/>
    <w:rsid w:val="00BF358F"/>
    <w:rsid w:val="00BF4439"/>
    <w:rsid w:val="00BF56E1"/>
    <w:rsid w:val="00C00E86"/>
    <w:rsid w:val="00C01AE4"/>
    <w:rsid w:val="00C01EE0"/>
    <w:rsid w:val="00C0410E"/>
    <w:rsid w:val="00C0415D"/>
    <w:rsid w:val="00C04BD6"/>
    <w:rsid w:val="00C04F49"/>
    <w:rsid w:val="00C0600A"/>
    <w:rsid w:val="00C06FD0"/>
    <w:rsid w:val="00C11569"/>
    <w:rsid w:val="00C133A0"/>
    <w:rsid w:val="00C13D30"/>
    <w:rsid w:val="00C1479D"/>
    <w:rsid w:val="00C14DD6"/>
    <w:rsid w:val="00C17811"/>
    <w:rsid w:val="00C21C81"/>
    <w:rsid w:val="00C22E01"/>
    <w:rsid w:val="00C22F94"/>
    <w:rsid w:val="00C25DD0"/>
    <w:rsid w:val="00C264FF"/>
    <w:rsid w:val="00C30043"/>
    <w:rsid w:val="00C301D4"/>
    <w:rsid w:val="00C30A95"/>
    <w:rsid w:val="00C35457"/>
    <w:rsid w:val="00C3560A"/>
    <w:rsid w:val="00C379D7"/>
    <w:rsid w:val="00C40DB0"/>
    <w:rsid w:val="00C42915"/>
    <w:rsid w:val="00C43758"/>
    <w:rsid w:val="00C47CFD"/>
    <w:rsid w:val="00C47DDA"/>
    <w:rsid w:val="00C50402"/>
    <w:rsid w:val="00C52236"/>
    <w:rsid w:val="00C559CC"/>
    <w:rsid w:val="00C5796A"/>
    <w:rsid w:val="00C625C8"/>
    <w:rsid w:val="00C62EBC"/>
    <w:rsid w:val="00C6387C"/>
    <w:rsid w:val="00C63B34"/>
    <w:rsid w:val="00C644E4"/>
    <w:rsid w:val="00C64C3B"/>
    <w:rsid w:val="00C67559"/>
    <w:rsid w:val="00C67B47"/>
    <w:rsid w:val="00C70663"/>
    <w:rsid w:val="00C74A00"/>
    <w:rsid w:val="00C76633"/>
    <w:rsid w:val="00C76748"/>
    <w:rsid w:val="00C76F9D"/>
    <w:rsid w:val="00C77D8F"/>
    <w:rsid w:val="00C81B15"/>
    <w:rsid w:val="00C85FA2"/>
    <w:rsid w:val="00C87A9C"/>
    <w:rsid w:val="00C90E5D"/>
    <w:rsid w:val="00C91220"/>
    <w:rsid w:val="00C92FE5"/>
    <w:rsid w:val="00C94BEB"/>
    <w:rsid w:val="00C962DC"/>
    <w:rsid w:val="00C971B3"/>
    <w:rsid w:val="00CA2F2E"/>
    <w:rsid w:val="00CA32CD"/>
    <w:rsid w:val="00CA5F07"/>
    <w:rsid w:val="00CA667C"/>
    <w:rsid w:val="00CA6CA6"/>
    <w:rsid w:val="00CB02AF"/>
    <w:rsid w:val="00CB0A05"/>
    <w:rsid w:val="00CB654C"/>
    <w:rsid w:val="00CC22D6"/>
    <w:rsid w:val="00CC2DDC"/>
    <w:rsid w:val="00CC6B7F"/>
    <w:rsid w:val="00CC79CC"/>
    <w:rsid w:val="00CD0513"/>
    <w:rsid w:val="00CD085D"/>
    <w:rsid w:val="00CD1176"/>
    <w:rsid w:val="00CD3976"/>
    <w:rsid w:val="00CD3E4D"/>
    <w:rsid w:val="00CD46F9"/>
    <w:rsid w:val="00CD47B2"/>
    <w:rsid w:val="00CD483E"/>
    <w:rsid w:val="00CD6A98"/>
    <w:rsid w:val="00CD6E5B"/>
    <w:rsid w:val="00CD747C"/>
    <w:rsid w:val="00CE0A75"/>
    <w:rsid w:val="00CE2509"/>
    <w:rsid w:val="00CE72CD"/>
    <w:rsid w:val="00CF0E28"/>
    <w:rsid w:val="00CF1592"/>
    <w:rsid w:val="00CF4634"/>
    <w:rsid w:val="00CF4E17"/>
    <w:rsid w:val="00CF5DF0"/>
    <w:rsid w:val="00D01428"/>
    <w:rsid w:val="00D11B9B"/>
    <w:rsid w:val="00D1247B"/>
    <w:rsid w:val="00D128B1"/>
    <w:rsid w:val="00D145CA"/>
    <w:rsid w:val="00D1529F"/>
    <w:rsid w:val="00D177DE"/>
    <w:rsid w:val="00D17C01"/>
    <w:rsid w:val="00D23725"/>
    <w:rsid w:val="00D237BD"/>
    <w:rsid w:val="00D30944"/>
    <w:rsid w:val="00D30E08"/>
    <w:rsid w:val="00D3576E"/>
    <w:rsid w:val="00D357C8"/>
    <w:rsid w:val="00D4254A"/>
    <w:rsid w:val="00D432C3"/>
    <w:rsid w:val="00D44A3A"/>
    <w:rsid w:val="00D45B12"/>
    <w:rsid w:val="00D50B34"/>
    <w:rsid w:val="00D51023"/>
    <w:rsid w:val="00D549BD"/>
    <w:rsid w:val="00D5501A"/>
    <w:rsid w:val="00D5544C"/>
    <w:rsid w:val="00D609AB"/>
    <w:rsid w:val="00D61F1B"/>
    <w:rsid w:val="00D62C3B"/>
    <w:rsid w:val="00D62D5C"/>
    <w:rsid w:val="00D6348D"/>
    <w:rsid w:val="00D63E97"/>
    <w:rsid w:val="00D64772"/>
    <w:rsid w:val="00D64DFF"/>
    <w:rsid w:val="00D666D3"/>
    <w:rsid w:val="00D669DF"/>
    <w:rsid w:val="00D67935"/>
    <w:rsid w:val="00D72194"/>
    <w:rsid w:val="00D75B53"/>
    <w:rsid w:val="00D82137"/>
    <w:rsid w:val="00D825B2"/>
    <w:rsid w:val="00D83C2C"/>
    <w:rsid w:val="00D877C6"/>
    <w:rsid w:val="00D91DC3"/>
    <w:rsid w:val="00D93F82"/>
    <w:rsid w:val="00D965B9"/>
    <w:rsid w:val="00DA2123"/>
    <w:rsid w:val="00DA426E"/>
    <w:rsid w:val="00DA67DF"/>
    <w:rsid w:val="00DA7898"/>
    <w:rsid w:val="00DB2649"/>
    <w:rsid w:val="00DB2E49"/>
    <w:rsid w:val="00DB429E"/>
    <w:rsid w:val="00DB665A"/>
    <w:rsid w:val="00DB6759"/>
    <w:rsid w:val="00DB750C"/>
    <w:rsid w:val="00DC1F3C"/>
    <w:rsid w:val="00DC28AD"/>
    <w:rsid w:val="00DC3E4D"/>
    <w:rsid w:val="00DC5062"/>
    <w:rsid w:val="00DC796F"/>
    <w:rsid w:val="00DC79D8"/>
    <w:rsid w:val="00DD105F"/>
    <w:rsid w:val="00DD1101"/>
    <w:rsid w:val="00DD4144"/>
    <w:rsid w:val="00DE1DD7"/>
    <w:rsid w:val="00DE5B37"/>
    <w:rsid w:val="00DE6266"/>
    <w:rsid w:val="00DE7B6A"/>
    <w:rsid w:val="00DF084E"/>
    <w:rsid w:val="00DF0CA1"/>
    <w:rsid w:val="00DF31C2"/>
    <w:rsid w:val="00DF3715"/>
    <w:rsid w:val="00DF4200"/>
    <w:rsid w:val="00DF4DF1"/>
    <w:rsid w:val="00DF5B81"/>
    <w:rsid w:val="00DF644A"/>
    <w:rsid w:val="00DF6BF9"/>
    <w:rsid w:val="00DF72F2"/>
    <w:rsid w:val="00E00457"/>
    <w:rsid w:val="00E004A3"/>
    <w:rsid w:val="00E03350"/>
    <w:rsid w:val="00E03869"/>
    <w:rsid w:val="00E1080C"/>
    <w:rsid w:val="00E11095"/>
    <w:rsid w:val="00E1385D"/>
    <w:rsid w:val="00E14478"/>
    <w:rsid w:val="00E14984"/>
    <w:rsid w:val="00E15094"/>
    <w:rsid w:val="00E1580F"/>
    <w:rsid w:val="00E15BE6"/>
    <w:rsid w:val="00E16602"/>
    <w:rsid w:val="00E1731B"/>
    <w:rsid w:val="00E2238B"/>
    <w:rsid w:val="00E23C25"/>
    <w:rsid w:val="00E24133"/>
    <w:rsid w:val="00E256E5"/>
    <w:rsid w:val="00E302C6"/>
    <w:rsid w:val="00E3206D"/>
    <w:rsid w:val="00E32BD6"/>
    <w:rsid w:val="00E33A34"/>
    <w:rsid w:val="00E40F0B"/>
    <w:rsid w:val="00E412AE"/>
    <w:rsid w:val="00E44469"/>
    <w:rsid w:val="00E44613"/>
    <w:rsid w:val="00E51274"/>
    <w:rsid w:val="00E52E4F"/>
    <w:rsid w:val="00E5488E"/>
    <w:rsid w:val="00E54EE3"/>
    <w:rsid w:val="00E56231"/>
    <w:rsid w:val="00E56F86"/>
    <w:rsid w:val="00E62FBE"/>
    <w:rsid w:val="00E6309B"/>
    <w:rsid w:val="00E638B3"/>
    <w:rsid w:val="00E649D4"/>
    <w:rsid w:val="00E64B3B"/>
    <w:rsid w:val="00E65DE6"/>
    <w:rsid w:val="00E67B86"/>
    <w:rsid w:val="00E70A4A"/>
    <w:rsid w:val="00E72E54"/>
    <w:rsid w:val="00E769AD"/>
    <w:rsid w:val="00E8010D"/>
    <w:rsid w:val="00E8203E"/>
    <w:rsid w:val="00E8428E"/>
    <w:rsid w:val="00E858B7"/>
    <w:rsid w:val="00E9451C"/>
    <w:rsid w:val="00E9500D"/>
    <w:rsid w:val="00EA3254"/>
    <w:rsid w:val="00EA3F97"/>
    <w:rsid w:val="00EA72AB"/>
    <w:rsid w:val="00EA754C"/>
    <w:rsid w:val="00EB0F54"/>
    <w:rsid w:val="00EB1414"/>
    <w:rsid w:val="00EB2AD4"/>
    <w:rsid w:val="00EB36DA"/>
    <w:rsid w:val="00EB5EDD"/>
    <w:rsid w:val="00EB6850"/>
    <w:rsid w:val="00EB7843"/>
    <w:rsid w:val="00EC365F"/>
    <w:rsid w:val="00ED016F"/>
    <w:rsid w:val="00ED3F91"/>
    <w:rsid w:val="00ED524D"/>
    <w:rsid w:val="00ED52A1"/>
    <w:rsid w:val="00ED5419"/>
    <w:rsid w:val="00EE0695"/>
    <w:rsid w:val="00EE2775"/>
    <w:rsid w:val="00EE2B06"/>
    <w:rsid w:val="00EE5422"/>
    <w:rsid w:val="00EF1121"/>
    <w:rsid w:val="00EF1E91"/>
    <w:rsid w:val="00EF2055"/>
    <w:rsid w:val="00EF2781"/>
    <w:rsid w:val="00EF3F48"/>
    <w:rsid w:val="00EF63B8"/>
    <w:rsid w:val="00EF654A"/>
    <w:rsid w:val="00F038F4"/>
    <w:rsid w:val="00F040AE"/>
    <w:rsid w:val="00F0549F"/>
    <w:rsid w:val="00F06F18"/>
    <w:rsid w:val="00F071BA"/>
    <w:rsid w:val="00F108FA"/>
    <w:rsid w:val="00F148E9"/>
    <w:rsid w:val="00F1779E"/>
    <w:rsid w:val="00F209BE"/>
    <w:rsid w:val="00F21B09"/>
    <w:rsid w:val="00F21DD1"/>
    <w:rsid w:val="00F22503"/>
    <w:rsid w:val="00F22CD6"/>
    <w:rsid w:val="00F23110"/>
    <w:rsid w:val="00F23391"/>
    <w:rsid w:val="00F24E0C"/>
    <w:rsid w:val="00F25528"/>
    <w:rsid w:val="00F30014"/>
    <w:rsid w:val="00F302CF"/>
    <w:rsid w:val="00F32C84"/>
    <w:rsid w:val="00F35122"/>
    <w:rsid w:val="00F36658"/>
    <w:rsid w:val="00F373E4"/>
    <w:rsid w:val="00F375EF"/>
    <w:rsid w:val="00F40664"/>
    <w:rsid w:val="00F41EB1"/>
    <w:rsid w:val="00F42218"/>
    <w:rsid w:val="00F42776"/>
    <w:rsid w:val="00F44DCB"/>
    <w:rsid w:val="00F5005A"/>
    <w:rsid w:val="00F51D10"/>
    <w:rsid w:val="00F51F45"/>
    <w:rsid w:val="00F537E3"/>
    <w:rsid w:val="00F54053"/>
    <w:rsid w:val="00F54920"/>
    <w:rsid w:val="00F54BE2"/>
    <w:rsid w:val="00F54E72"/>
    <w:rsid w:val="00F6172E"/>
    <w:rsid w:val="00F63A27"/>
    <w:rsid w:val="00F72E74"/>
    <w:rsid w:val="00F74305"/>
    <w:rsid w:val="00F80A73"/>
    <w:rsid w:val="00F81C3B"/>
    <w:rsid w:val="00F84888"/>
    <w:rsid w:val="00F84A42"/>
    <w:rsid w:val="00F85B06"/>
    <w:rsid w:val="00F86F61"/>
    <w:rsid w:val="00F904DA"/>
    <w:rsid w:val="00F92076"/>
    <w:rsid w:val="00F94A02"/>
    <w:rsid w:val="00F9586C"/>
    <w:rsid w:val="00F95E43"/>
    <w:rsid w:val="00FA4B1B"/>
    <w:rsid w:val="00FA6172"/>
    <w:rsid w:val="00FA6AA8"/>
    <w:rsid w:val="00FB0931"/>
    <w:rsid w:val="00FB3F6B"/>
    <w:rsid w:val="00FB5FD0"/>
    <w:rsid w:val="00FC323E"/>
    <w:rsid w:val="00FC3AAA"/>
    <w:rsid w:val="00FC3F55"/>
    <w:rsid w:val="00FC4C93"/>
    <w:rsid w:val="00FC4D69"/>
    <w:rsid w:val="00FC56E5"/>
    <w:rsid w:val="00FC5A94"/>
    <w:rsid w:val="00FC5BAC"/>
    <w:rsid w:val="00FC616E"/>
    <w:rsid w:val="00FD1362"/>
    <w:rsid w:val="00FD187D"/>
    <w:rsid w:val="00FD3A7B"/>
    <w:rsid w:val="00FD6C25"/>
    <w:rsid w:val="00FD7C4A"/>
    <w:rsid w:val="00FE0930"/>
    <w:rsid w:val="00FE0EF4"/>
    <w:rsid w:val="00FE2828"/>
    <w:rsid w:val="00FE3833"/>
    <w:rsid w:val="00FE6D5A"/>
    <w:rsid w:val="00FF054B"/>
    <w:rsid w:val="00FF135B"/>
    <w:rsid w:val="00FF19D4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  <w14:docId w14:val="1A55D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0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88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rsid w:val="00905B40"/>
    <w:pPr>
      <w:tabs>
        <w:tab w:val="left" w:pos="3828"/>
      </w:tabs>
      <w:spacing w:after="0" w:line="240" w:lineRule="auto"/>
    </w:pPr>
    <w:rPr>
      <w:rFonts w:eastAsia="Times New Roman"/>
      <w:b/>
      <w:spacing w:val="20"/>
      <w:szCs w:val="20"/>
      <w:lang w:eastAsia="ru-RU"/>
    </w:rPr>
  </w:style>
  <w:style w:type="character" w:customStyle="1" w:styleId="a4">
    <w:name w:val="Основной текст Знак"/>
    <w:link w:val="a3"/>
    <w:rsid w:val="00905B40"/>
    <w:rPr>
      <w:rFonts w:ascii="Times New Roman" w:eastAsia="Times New Roman" w:hAnsi="Times New Roman"/>
      <w:b/>
      <w:spacing w:val="20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905B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905B40"/>
    <w:rPr>
      <w:rFonts w:ascii="Times New Roman" w:hAnsi="Times New Roman"/>
      <w:sz w:val="16"/>
      <w:szCs w:val="16"/>
      <w:lang w:eastAsia="en-US"/>
    </w:rPr>
  </w:style>
  <w:style w:type="paragraph" w:styleId="a5">
    <w:name w:val="footnote text"/>
    <w:basedOn w:val="a"/>
    <w:link w:val="a6"/>
    <w:semiHidden/>
    <w:rsid w:val="00905B40"/>
    <w:pPr>
      <w:spacing w:after="0" w:line="240" w:lineRule="auto"/>
    </w:pPr>
    <w:rPr>
      <w:rFonts w:ascii="Journal" w:eastAsia="Times New Roman" w:hAnsi="Journal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905B40"/>
    <w:rPr>
      <w:rFonts w:ascii="Journal" w:eastAsia="Times New Roman" w:hAnsi="Journal"/>
    </w:rPr>
  </w:style>
  <w:style w:type="paragraph" w:styleId="a7">
    <w:name w:val="header"/>
    <w:basedOn w:val="a"/>
    <w:link w:val="a8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0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05B40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8F01DB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A36568"/>
    <w:pPr>
      <w:widowControl w:val="0"/>
      <w:suppressAutoHyphens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unhideWhenUsed/>
    <w:rsid w:val="008D6A41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1080C"/>
    <w:pPr>
      <w:spacing w:after="120" w:line="480" w:lineRule="auto"/>
      <w:ind w:left="283"/>
    </w:pPr>
    <w:rPr>
      <w:rFonts w:eastAsia="Times New Roman"/>
      <w:spacing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E1080C"/>
    <w:rPr>
      <w:rFonts w:ascii="Times New Roman" w:eastAsia="Times New Roman" w:hAnsi="Times New Roman"/>
      <w:spacing w:val="20"/>
      <w:sz w:val="28"/>
    </w:rPr>
  </w:style>
  <w:style w:type="character" w:styleId="af">
    <w:name w:val="Placeholder Text"/>
    <w:basedOn w:val="a0"/>
    <w:uiPriority w:val="99"/>
    <w:semiHidden/>
    <w:rsid w:val="008D5687"/>
    <w:rPr>
      <w:color w:val="808080"/>
    </w:rPr>
  </w:style>
  <w:style w:type="character" w:styleId="af0">
    <w:name w:val="line number"/>
    <w:basedOn w:val="a0"/>
    <w:uiPriority w:val="99"/>
    <w:semiHidden/>
    <w:unhideWhenUsed/>
    <w:rsid w:val="00920D61"/>
  </w:style>
  <w:style w:type="table" w:styleId="af1">
    <w:name w:val="Table Grid"/>
    <w:basedOn w:val="a1"/>
    <w:uiPriority w:val="59"/>
    <w:rsid w:val="00A1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unhideWhenUsed/>
    <w:rsid w:val="005459A2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459A2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459A2"/>
    <w:rPr>
      <w:rFonts w:ascii="Times New Roman" w:hAnsi="Times New Roman"/>
      <w:lang w:eastAsia="en-US"/>
    </w:rPr>
  </w:style>
  <w:style w:type="character" w:styleId="af5">
    <w:name w:val="endnote reference"/>
    <w:basedOn w:val="a0"/>
    <w:uiPriority w:val="99"/>
    <w:semiHidden/>
    <w:unhideWhenUsed/>
    <w:rsid w:val="005459A2"/>
    <w:rPr>
      <w:vertAlign w:val="superscript"/>
    </w:rPr>
  </w:style>
  <w:style w:type="paragraph" w:styleId="af6">
    <w:name w:val="List Paragraph"/>
    <w:basedOn w:val="a"/>
    <w:uiPriority w:val="34"/>
    <w:qFormat/>
    <w:rsid w:val="007E42FE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1D2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0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88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rsid w:val="00905B40"/>
    <w:pPr>
      <w:tabs>
        <w:tab w:val="left" w:pos="3828"/>
      </w:tabs>
      <w:spacing w:after="0" w:line="240" w:lineRule="auto"/>
    </w:pPr>
    <w:rPr>
      <w:rFonts w:eastAsia="Times New Roman"/>
      <w:b/>
      <w:spacing w:val="20"/>
      <w:szCs w:val="20"/>
      <w:lang w:eastAsia="ru-RU"/>
    </w:rPr>
  </w:style>
  <w:style w:type="character" w:customStyle="1" w:styleId="a4">
    <w:name w:val="Основной текст Знак"/>
    <w:link w:val="a3"/>
    <w:rsid w:val="00905B40"/>
    <w:rPr>
      <w:rFonts w:ascii="Times New Roman" w:eastAsia="Times New Roman" w:hAnsi="Times New Roman"/>
      <w:b/>
      <w:spacing w:val="20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905B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905B40"/>
    <w:rPr>
      <w:rFonts w:ascii="Times New Roman" w:hAnsi="Times New Roman"/>
      <w:sz w:val="16"/>
      <w:szCs w:val="16"/>
      <w:lang w:eastAsia="en-US"/>
    </w:rPr>
  </w:style>
  <w:style w:type="paragraph" w:styleId="a5">
    <w:name w:val="footnote text"/>
    <w:basedOn w:val="a"/>
    <w:link w:val="a6"/>
    <w:semiHidden/>
    <w:rsid w:val="00905B40"/>
    <w:pPr>
      <w:spacing w:after="0" w:line="240" w:lineRule="auto"/>
    </w:pPr>
    <w:rPr>
      <w:rFonts w:ascii="Journal" w:eastAsia="Times New Roman" w:hAnsi="Journal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905B40"/>
    <w:rPr>
      <w:rFonts w:ascii="Journal" w:eastAsia="Times New Roman" w:hAnsi="Journal"/>
    </w:rPr>
  </w:style>
  <w:style w:type="paragraph" w:styleId="a7">
    <w:name w:val="header"/>
    <w:basedOn w:val="a"/>
    <w:link w:val="a8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0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05B40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8F01DB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A36568"/>
    <w:pPr>
      <w:widowControl w:val="0"/>
      <w:suppressAutoHyphens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unhideWhenUsed/>
    <w:rsid w:val="008D6A41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1080C"/>
    <w:pPr>
      <w:spacing w:after="120" w:line="480" w:lineRule="auto"/>
      <w:ind w:left="283"/>
    </w:pPr>
    <w:rPr>
      <w:rFonts w:eastAsia="Times New Roman"/>
      <w:spacing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E1080C"/>
    <w:rPr>
      <w:rFonts w:ascii="Times New Roman" w:eastAsia="Times New Roman" w:hAnsi="Times New Roman"/>
      <w:spacing w:val="20"/>
      <w:sz w:val="28"/>
    </w:rPr>
  </w:style>
  <w:style w:type="character" w:styleId="af">
    <w:name w:val="Placeholder Text"/>
    <w:basedOn w:val="a0"/>
    <w:uiPriority w:val="99"/>
    <w:semiHidden/>
    <w:rsid w:val="008D5687"/>
    <w:rPr>
      <w:color w:val="808080"/>
    </w:rPr>
  </w:style>
  <w:style w:type="character" w:styleId="af0">
    <w:name w:val="line number"/>
    <w:basedOn w:val="a0"/>
    <w:uiPriority w:val="99"/>
    <w:semiHidden/>
    <w:unhideWhenUsed/>
    <w:rsid w:val="00920D61"/>
  </w:style>
  <w:style w:type="table" w:styleId="af1">
    <w:name w:val="Table Grid"/>
    <w:basedOn w:val="a1"/>
    <w:uiPriority w:val="59"/>
    <w:rsid w:val="00A1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unhideWhenUsed/>
    <w:rsid w:val="005459A2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459A2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459A2"/>
    <w:rPr>
      <w:rFonts w:ascii="Times New Roman" w:hAnsi="Times New Roman"/>
      <w:lang w:eastAsia="en-US"/>
    </w:rPr>
  </w:style>
  <w:style w:type="character" w:styleId="af5">
    <w:name w:val="endnote reference"/>
    <w:basedOn w:val="a0"/>
    <w:uiPriority w:val="99"/>
    <w:semiHidden/>
    <w:unhideWhenUsed/>
    <w:rsid w:val="005459A2"/>
    <w:rPr>
      <w:vertAlign w:val="superscript"/>
    </w:rPr>
  </w:style>
  <w:style w:type="paragraph" w:styleId="af6">
    <w:name w:val="List Paragraph"/>
    <w:basedOn w:val="a"/>
    <w:uiPriority w:val="34"/>
    <w:qFormat/>
    <w:rsid w:val="007E42FE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1D2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D429-0F47-4942-BE0C-E5B3FD2D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2913</CharactersWithSpaces>
  <SharedDoc>false</SharedDoc>
  <HLinks>
    <vt:vector size="6" baseType="variant">
      <vt:variant>
        <vt:i4>7405626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https://login.consultant.ru/link/?rnd=0D54A1A17DF0DE7C94A0EBF38782E183&amp;req=doc&amp;base=RLAW417&amp;n=87818&amp;dst=100009&amp;fld=134&amp;date=15.01.2021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Олеся</cp:lastModifiedBy>
  <cp:revision>9</cp:revision>
  <cp:lastPrinted>2025-02-14T09:52:00Z</cp:lastPrinted>
  <dcterms:created xsi:type="dcterms:W3CDTF">2025-02-14T09:37:00Z</dcterms:created>
  <dcterms:modified xsi:type="dcterms:W3CDTF">2025-03-14T13:30:00Z</dcterms:modified>
</cp:coreProperties>
</file>