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EC9" w:rsidRDefault="00D51EC9">
      <w:pPr>
        <w:pStyle w:val="ConsPlusTitlePage"/>
      </w:pPr>
      <w:r>
        <w:br/>
      </w:r>
    </w:p>
    <w:p w:rsidR="00D51EC9" w:rsidRDefault="00D51EC9">
      <w:pPr>
        <w:pStyle w:val="ConsPlusNormal"/>
        <w:outlineLvl w:val="0"/>
      </w:pPr>
    </w:p>
    <w:p w:rsidR="00D51EC9" w:rsidRDefault="00D51EC9">
      <w:pPr>
        <w:pStyle w:val="ConsPlusTitle"/>
        <w:jc w:val="center"/>
        <w:outlineLvl w:val="0"/>
      </w:pPr>
      <w:r>
        <w:t>АДМИНИСТРАЦИЯ КУРСКОЙ ОБЛАСТИ</w:t>
      </w:r>
    </w:p>
    <w:p w:rsidR="00D51EC9" w:rsidRDefault="00D51EC9">
      <w:pPr>
        <w:pStyle w:val="ConsPlusTitle"/>
        <w:jc w:val="center"/>
      </w:pPr>
      <w:bookmarkStart w:id="0" w:name="_GoBack"/>
      <w:bookmarkEnd w:id="0"/>
    </w:p>
    <w:p w:rsidR="00D51EC9" w:rsidRDefault="00D51EC9">
      <w:pPr>
        <w:pStyle w:val="ConsPlusTitle"/>
        <w:jc w:val="center"/>
      </w:pPr>
      <w:r>
        <w:t>ПОСТАНОВЛЕНИЕ</w:t>
      </w:r>
    </w:p>
    <w:p w:rsidR="00D51EC9" w:rsidRDefault="00D51EC9">
      <w:pPr>
        <w:pStyle w:val="ConsPlusTitle"/>
        <w:jc w:val="center"/>
      </w:pPr>
      <w:r>
        <w:t>от 11 октября 2018 г. N 812-па</w:t>
      </w:r>
    </w:p>
    <w:p w:rsidR="00D51EC9" w:rsidRDefault="00D51EC9">
      <w:pPr>
        <w:pStyle w:val="ConsPlusTitle"/>
        <w:jc w:val="center"/>
      </w:pPr>
    </w:p>
    <w:p w:rsidR="00D51EC9" w:rsidRDefault="00D51EC9">
      <w:pPr>
        <w:pStyle w:val="ConsPlusTitle"/>
        <w:jc w:val="center"/>
      </w:pPr>
      <w:r>
        <w:t>ОБ УТВЕРЖДЕНИИ ПРАВИЛ ПРЕДОСТАВЛЕНИЯ ИЗ ОБЛАСТНОГО БЮДЖЕТА</w:t>
      </w:r>
    </w:p>
    <w:p w:rsidR="00D51EC9" w:rsidRDefault="00D51EC9">
      <w:pPr>
        <w:pStyle w:val="ConsPlusTitle"/>
        <w:jc w:val="center"/>
      </w:pPr>
      <w:r>
        <w:t>СУБСИДИЙ НА ВОЗМЕЩЕНИЕ ЧАСТИ ЗАТРАТ НА УПЛАТУ ПРОЦЕНТОВ</w:t>
      </w:r>
    </w:p>
    <w:p w:rsidR="00D51EC9" w:rsidRDefault="00D51EC9">
      <w:pPr>
        <w:pStyle w:val="ConsPlusTitle"/>
        <w:jc w:val="center"/>
      </w:pPr>
      <w:r>
        <w:t xml:space="preserve">ПО ИНВЕСТИЦИОННЫМ КРЕДИТАМ (ЗАЙМАМ) В </w:t>
      </w:r>
      <w:proofErr w:type="gramStart"/>
      <w:r>
        <w:t>АГРОПРОМЫШЛЕННОМ</w:t>
      </w:r>
      <w:proofErr w:type="gramEnd"/>
    </w:p>
    <w:p w:rsidR="00D51EC9" w:rsidRDefault="00D51EC9">
      <w:pPr>
        <w:pStyle w:val="ConsPlusTitle"/>
        <w:jc w:val="center"/>
      </w:pPr>
      <w:proofErr w:type="gramStart"/>
      <w:r>
        <w:t>КОМПЛЕКСЕ</w:t>
      </w:r>
      <w:proofErr w:type="gramEnd"/>
    </w:p>
    <w:p w:rsidR="00D51EC9" w:rsidRDefault="00D51EC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51EC9">
        <w:trPr>
          <w:jc w:val="center"/>
        </w:trPr>
        <w:tc>
          <w:tcPr>
            <w:tcW w:w="9294" w:type="dxa"/>
            <w:tcBorders>
              <w:top w:val="nil"/>
              <w:left w:val="single" w:sz="24" w:space="0" w:color="CED3F1"/>
              <w:bottom w:val="nil"/>
              <w:right w:val="single" w:sz="24" w:space="0" w:color="F4F3F8"/>
            </w:tcBorders>
            <w:shd w:val="clear" w:color="auto" w:fill="F4F3F8"/>
          </w:tcPr>
          <w:p w:rsidR="00D51EC9" w:rsidRDefault="00D51EC9">
            <w:pPr>
              <w:pStyle w:val="ConsPlusNormal"/>
              <w:jc w:val="center"/>
            </w:pPr>
            <w:r>
              <w:rPr>
                <w:color w:val="392C69"/>
              </w:rPr>
              <w:t>Список изменяющих документов</w:t>
            </w:r>
          </w:p>
          <w:p w:rsidR="00D51EC9" w:rsidRDefault="00D51EC9">
            <w:pPr>
              <w:pStyle w:val="ConsPlusNormal"/>
              <w:jc w:val="center"/>
            </w:pPr>
            <w:proofErr w:type="gramStart"/>
            <w:r>
              <w:rPr>
                <w:color w:val="392C69"/>
              </w:rPr>
              <w:t xml:space="preserve">(в ред. </w:t>
            </w:r>
            <w:hyperlink r:id="rId5" w:history="1">
              <w:r>
                <w:rPr>
                  <w:color w:val="0000FF"/>
                </w:rPr>
                <w:t>постановления</w:t>
              </w:r>
            </w:hyperlink>
            <w:r>
              <w:rPr>
                <w:color w:val="392C69"/>
              </w:rPr>
              <w:t xml:space="preserve"> Администрации Курской области</w:t>
            </w:r>
            <w:proofErr w:type="gramEnd"/>
          </w:p>
          <w:p w:rsidR="00D51EC9" w:rsidRDefault="00D51EC9">
            <w:pPr>
              <w:pStyle w:val="ConsPlusNormal"/>
              <w:jc w:val="center"/>
            </w:pPr>
            <w:r>
              <w:rPr>
                <w:color w:val="392C69"/>
              </w:rPr>
              <w:t>от 14.12.2018 N 1006-па)</w:t>
            </w:r>
          </w:p>
        </w:tc>
      </w:tr>
    </w:tbl>
    <w:p w:rsidR="00D51EC9" w:rsidRDefault="00D51EC9">
      <w:pPr>
        <w:pStyle w:val="ConsPlusNormal"/>
        <w:jc w:val="both"/>
      </w:pPr>
    </w:p>
    <w:p w:rsidR="00D51EC9" w:rsidRDefault="00D51EC9">
      <w:pPr>
        <w:pStyle w:val="ConsPlusNormal"/>
        <w:ind w:firstLine="540"/>
        <w:jc w:val="both"/>
      </w:pPr>
      <w:proofErr w:type="gramStart"/>
      <w:r>
        <w:t xml:space="preserve">В соответствии со </w:t>
      </w:r>
      <w:hyperlink r:id="rId6" w:history="1">
        <w:r>
          <w:rPr>
            <w:color w:val="0000FF"/>
          </w:rPr>
          <w:t>статьей 78</w:t>
        </w:r>
      </w:hyperlink>
      <w:r>
        <w:t xml:space="preserve"> Бюджетного кодекса Российской Федерации, </w:t>
      </w:r>
      <w:hyperlink r:id="rId7" w:history="1">
        <w:r>
          <w:rPr>
            <w:color w:val="0000FF"/>
          </w:rPr>
          <w:t>Правилами</w:t>
        </w:r>
      </w:hyperlink>
      <w:r>
        <w:t xml:space="preserve"> предоставления и распределения иных межбюджетных трансфертов из федерального бюджета бюджетам субъектов Российской Федерации на возмещение части затрат на уплату процентов по инвестиционным кредитам (займам) в агропромышленном комплексе, утвержденными Постановлением Правительства Российской Федерации от 6 сентября 2018 г. N 1063, Администрация Курской области постановляет:</w:t>
      </w:r>
      <w:proofErr w:type="gramEnd"/>
    </w:p>
    <w:p w:rsidR="00D51EC9" w:rsidRDefault="00D51EC9">
      <w:pPr>
        <w:pStyle w:val="ConsPlusNormal"/>
        <w:spacing w:before="220"/>
        <w:ind w:firstLine="540"/>
        <w:jc w:val="both"/>
      </w:pPr>
      <w:r>
        <w:t xml:space="preserve">1. Утвердить прилагаемые </w:t>
      </w:r>
      <w:hyperlink w:anchor="P36" w:history="1">
        <w:r>
          <w:rPr>
            <w:color w:val="0000FF"/>
          </w:rPr>
          <w:t>Правила</w:t>
        </w:r>
      </w:hyperlink>
      <w:r>
        <w:t xml:space="preserve"> предоставления из областного бюджета субсидий на возмещение части затрат на уплату процентов по инвестиционным кредитам (займам) в агропромышленном комплексе.</w:t>
      </w:r>
    </w:p>
    <w:p w:rsidR="00D51EC9" w:rsidRDefault="00D51EC9">
      <w:pPr>
        <w:pStyle w:val="ConsPlusNormal"/>
        <w:spacing w:before="220"/>
        <w:ind w:firstLine="540"/>
        <w:jc w:val="both"/>
      </w:pPr>
      <w:r>
        <w:t>2. Признать утратившими силу:</w:t>
      </w:r>
    </w:p>
    <w:p w:rsidR="00D51EC9" w:rsidRDefault="007F1FF1">
      <w:pPr>
        <w:pStyle w:val="ConsPlusNormal"/>
        <w:spacing w:before="220"/>
        <w:ind w:firstLine="540"/>
        <w:jc w:val="both"/>
      </w:pPr>
      <w:hyperlink r:id="rId8" w:history="1">
        <w:r w:rsidR="00D51EC9">
          <w:rPr>
            <w:color w:val="0000FF"/>
          </w:rPr>
          <w:t>постановление</w:t>
        </w:r>
      </w:hyperlink>
      <w:r w:rsidR="00D51EC9">
        <w:t xml:space="preserve"> Администрации Курской области от 17.02.2017 N 115-па "Об утверждении Правил предоставления из областного бюджета субсидий на возмещение части процентной ставки по инвестиционным кредитам (займам) в агропромышленном комплексе";</w:t>
      </w:r>
    </w:p>
    <w:p w:rsidR="00D51EC9" w:rsidRDefault="007F1FF1">
      <w:pPr>
        <w:pStyle w:val="ConsPlusNormal"/>
        <w:spacing w:before="220"/>
        <w:ind w:firstLine="540"/>
        <w:jc w:val="both"/>
      </w:pPr>
      <w:hyperlink r:id="rId9" w:history="1">
        <w:r w:rsidR="00D51EC9">
          <w:rPr>
            <w:color w:val="0000FF"/>
          </w:rPr>
          <w:t>постановление</w:t>
        </w:r>
      </w:hyperlink>
      <w:r w:rsidR="00D51EC9">
        <w:t xml:space="preserve"> Администрации Курской области от 02.05.2017 N 353-па "О внесении изменений в постановление Администрации Курской области от 17.02.2017 N 115-па";</w:t>
      </w:r>
    </w:p>
    <w:p w:rsidR="00D51EC9" w:rsidRDefault="007F1FF1">
      <w:pPr>
        <w:pStyle w:val="ConsPlusNormal"/>
        <w:spacing w:before="220"/>
        <w:ind w:firstLine="540"/>
        <w:jc w:val="both"/>
      </w:pPr>
      <w:hyperlink r:id="rId10" w:history="1">
        <w:r w:rsidR="00D51EC9">
          <w:rPr>
            <w:color w:val="0000FF"/>
          </w:rPr>
          <w:t>постановление</w:t>
        </w:r>
      </w:hyperlink>
      <w:r w:rsidR="00D51EC9">
        <w:t xml:space="preserve"> Администрации Курской области от 17.07.2017 N 578-па "О внесении изменений в постановление Администрации Курской области от 17.02.2017 N 115-па";</w:t>
      </w:r>
    </w:p>
    <w:p w:rsidR="00D51EC9" w:rsidRDefault="007F1FF1">
      <w:pPr>
        <w:pStyle w:val="ConsPlusNormal"/>
        <w:spacing w:before="220"/>
        <w:ind w:firstLine="540"/>
        <w:jc w:val="both"/>
      </w:pPr>
      <w:hyperlink r:id="rId11" w:history="1">
        <w:r w:rsidR="00D51EC9">
          <w:rPr>
            <w:color w:val="0000FF"/>
          </w:rPr>
          <w:t>постановление</w:t>
        </w:r>
      </w:hyperlink>
      <w:r w:rsidR="00D51EC9">
        <w:t xml:space="preserve"> Администрации Курской области от 29.03.2018 N 256-па "О внесении изменений в Правила предоставления из областного бюджета субсидий на возмещение части процентной ставки по инвестиционным кредитам (займам) в агропромышленном комплексе".</w:t>
      </w:r>
    </w:p>
    <w:p w:rsidR="00D51EC9" w:rsidRDefault="00D51EC9">
      <w:pPr>
        <w:pStyle w:val="ConsPlusNormal"/>
        <w:spacing w:before="220"/>
        <w:ind w:firstLine="540"/>
        <w:jc w:val="both"/>
      </w:pPr>
      <w:r>
        <w:t xml:space="preserve">3. Постановление </w:t>
      </w:r>
      <w:proofErr w:type="gramStart"/>
      <w:r>
        <w:t>вступает в силу со дня его официального опубликования и распространяется</w:t>
      </w:r>
      <w:proofErr w:type="gramEnd"/>
      <w:r>
        <w:t xml:space="preserve"> на правоотношения, возникшие со дня вступления в силу </w:t>
      </w:r>
      <w:hyperlink r:id="rId12" w:history="1">
        <w:r>
          <w:rPr>
            <w:color w:val="0000FF"/>
          </w:rPr>
          <w:t>Постановления</w:t>
        </w:r>
      </w:hyperlink>
      <w:r>
        <w:t xml:space="preserve"> Правительства Российской Федерации от 6 сентября 2018 года N 1063.</w:t>
      </w:r>
    </w:p>
    <w:p w:rsidR="00D51EC9" w:rsidRDefault="00D51EC9">
      <w:pPr>
        <w:pStyle w:val="ConsPlusNormal"/>
        <w:jc w:val="both"/>
      </w:pPr>
    </w:p>
    <w:p w:rsidR="00D51EC9" w:rsidRDefault="00D51EC9">
      <w:pPr>
        <w:pStyle w:val="ConsPlusNormal"/>
        <w:jc w:val="right"/>
      </w:pPr>
      <w:proofErr w:type="spellStart"/>
      <w:r>
        <w:t>И.о</w:t>
      </w:r>
      <w:proofErr w:type="spellEnd"/>
      <w:r>
        <w:t>. Губернатора</w:t>
      </w:r>
    </w:p>
    <w:p w:rsidR="00D51EC9" w:rsidRDefault="00D51EC9">
      <w:pPr>
        <w:pStyle w:val="ConsPlusNormal"/>
        <w:jc w:val="right"/>
      </w:pPr>
      <w:r>
        <w:t>Курской области</w:t>
      </w:r>
    </w:p>
    <w:p w:rsidR="00D51EC9" w:rsidRDefault="00D51EC9">
      <w:pPr>
        <w:pStyle w:val="ConsPlusNormal"/>
        <w:jc w:val="right"/>
      </w:pPr>
      <w:r>
        <w:t>А.С.ЗУБАРЕВ</w:t>
      </w:r>
    </w:p>
    <w:p w:rsidR="00D51EC9" w:rsidRDefault="00D51EC9">
      <w:pPr>
        <w:pStyle w:val="ConsPlusNormal"/>
        <w:jc w:val="both"/>
      </w:pPr>
    </w:p>
    <w:p w:rsidR="00D51EC9" w:rsidRDefault="00D51EC9">
      <w:pPr>
        <w:pStyle w:val="ConsPlusNormal"/>
        <w:jc w:val="both"/>
      </w:pPr>
    </w:p>
    <w:p w:rsidR="00D51EC9" w:rsidRDefault="00D51EC9">
      <w:pPr>
        <w:pStyle w:val="ConsPlusNormal"/>
        <w:jc w:val="both"/>
      </w:pPr>
    </w:p>
    <w:p w:rsidR="00D51EC9" w:rsidRDefault="00D51EC9">
      <w:pPr>
        <w:pStyle w:val="ConsPlusNormal"/>
        <w:jc w:val="both"/>
      </w:pPr>
    </w:p>
    <w:p w:rsidR="00D51EC9" w:rsidRDefault="00D51EC9">
      <w:pPr>
        <w:pStyle w:val="ConsPlusNormal"/>
        <w:jc w:val="both"/>
      </w:pPr>
    </w:p>
    <w:p w:rsidR="00D51EC9" w:rsidRDefault="00D51EC9">
      <w:pPr>
        <w:pStyle w:val="ConsPlusNormal"/>
        <w:jc w:val="right"/>
        <w:outlineLvl w:val="0"/>
      </w:pPr>
      <w:r>
        <w:t>Утверждены</w:t>
      </w:r>
    </w:p>
    <w:p w:rsidR="00D51EC9" w:rsidRDefault="00D51EC9">
      <w:pPr>
        <w:pStyle w:val="ConsPlusNormal"/>
        <w:jc w:val="right"/>
      </w:pPr>
      <w:r>
        <w:t>постановлением</w:t>
      </w:r>
    </w:p>
    <w:p w:rsidR="00D51EC9" w:rsidRDefault="00D51EC9">
      <w:pPr>
        <w:pStyle w:val="ConsPlusNormal"/>
        <w:jc w:val="right"/>
      </w:pPr>
      <w:r>
        <w:t>Администрации Курской области</w:t>
      </w:r>
    </w:p>
    <w:p w:rsidR="00D51EC9" w:rsidRDefault="00D51EC9">
      <w:pPr>
        <w:pStyle w:val="ConsPlusNormal"/>
        <w:jc w:val="right"/>
      </w:pPr>
      <w:r>
        <w:t>от 11 октября 2018 г. N 812-па</w:t>
      </w:r>
    </w:p>
    <w:p w:rsidR="00D51EC9" w:rsidRDefault="00D51EC9">
      <w:pPr>
        <w:pStyle w:val="ConsPlusNormal"/>
        <w:jc w:val="both"/>
      </w:pPr>
    </w:p>
    <w:p w:rsidR="00D51EC9" w:rsidRDefault="00D51EC9">
      <w:pPr>
        <w:pStyle w:val="ConsPlusTitle"/>
        <w:jc w:val="center"/>
      </w:pPr>
      <w:bookmarkStart w:id="1" w:name="P36"/>
      <w:bookmarkEnd w:id="1"/>
      <w:r>
        <w:t>ПРАВИЛА</w:t>
      </w:r>
    </w:p>
    <w:p w:rsidR="00D51EC9" w:rsidRDefault="00D51EC9">
      <w:pPr>
        <w:pStyle w:val="ConsPlusTitle"/>
        <w:jc w:val="center"/>
      </w:pPr>
      <w:r>
        <w:t>ПРЕДОСТАВЛЕНИЯ ИЗ ОБЛАСТНОГО БЮДЖЕТА СУБСИДИЙ НА ВОЗМЕЩЕНИЕ</w:t>
      </w:r>
    </w:p>
    <w:p w:rsidR="00D51EC9" w:rsidRDefault="00D51EC9">
      <w:pPr>
        <w:pStyle w:val="ConsPlusTitle"/>
        <w:jc w:val="center"/>
      </w:pPr>
      <w:r>
        <w:t>ЧАСТИ ЗАТРАТ НА УПЛАТУ ПРОЦЕНТОВ ПО ИНВЕСТИЦИОННЫМ КРЕДИТАМ</w:t>
      </w:r>
    </w:p>
    <w:p w:rsidR="00D51EC9" w:rsidRDefault="00D51EC9">
      <w:pPr>
        <w:pStyle w:val="ConsPlusTitle"/>
        <w:jc w:val="center"/>
      </w:pPr>
      <w:r>
        <w:t>(ЗАЙМАМ) В АГРОПРОМЫШЛЕННОМ КОМПЛЕКСЕ</w:t>
      </w:r>
    </w:p>
    <w:p w:rsidR="00D51EC9" w:rsidRDefault="00D51EC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51EC9">
        <w:trPr>
          <w:jc w:val="center"/>
        </w:trPr>
        <w:tc>
          <w:tcPr>
            <w:tcW w:w="9294" w:type="dxa"/>
            <w:tcBorders>
              <w:top w:val="nil"/>
              <w:left w:val="single" w:sz="24" w:space="0" w:color="CED3F1"/>
              <w:bottom w:val="nil"/>
              <w:right w:val="single" w:sz="24" w:space="0" w:color="F4F3F8"/>
            </w:tcBorders>
            <w:shd w:val="clear" w:color="auto" w:fill="F4F3F8"/>
          </w:tcPr>
          <w:p w:rsidR="00D51EC9" w:rsidRDefault="00D51EC9">
            <w:pPr>
              <w:pStyle w:val="ConsPlusNormal"/>
              <w:jc w:val="center"/>
            </w:pPr>
            <w:r>
              <w:rPr>
                <w:color w:val="392C69"/>
              </w:rPr>
              <w:t>Список изменяющих документов</w:t>
            </w:r>
          </w:p>
          <w:p w:rsidR="00D51EC9" w:rsidRDefault="00D51EC9">
            <w:pPr>
              <w:pStyle w:val="ConsPlusNormal"/>
              <w:jc w:val="center"/>
            </w:pPr>
            <w:proofErr w:type="gramStart"/>
            <w:r>
              <w:rPr>
                <w:color w:val="392C69"/>
              </w:rPr>
              <w:t xml:space="preserve">(в ред. </w:t>
            </w:r>
            <w:hyperlink r:id="rId13" w:history="1">
              <w:r>
                <w:rPr>
                  <w:color w:val="0000FF"/>
                </w:rPr>
                <w:t>постановления</w:t>
              </w:r>
            </w:hyperlink>
            <w:r>
              <w:rPr>
                <w:color w:val="392C69"/>
              </w:rPr>
              <w:t xml:space="preserve"> Администрации Курской области</w:t>
            </w:r>
            <w:proofErr w:type="gramEnd"/>
          </w:p>
          <w:p w:rsidR="00D51EC9" w:rsidRDefault="00D51EC9">
            <w:pPr>
              <w:pStyle w:val="ConsPlusNormal"/>
              <w:jc w:val="center"/>
            </w:pPr>
            <w:r>
              <w:rPr>
                <w:color w:val="392C69"/>
              </w:rPr>
              <w:t>от 14.12.2018 N 1006-па)</w:t>
            </w:r>
          </w:p>
        </w:tc>
      </w:tr>
    </w:tbl>
    <w:p w:rsidR="00D51EC9" w:rsidRDefault="00D51EC9">
      <w:pPr>
        <w:pStyle w:val="ConsPlusNormal"/>
        <w:jc w:val="both"/>
      </w:pPr>
    </w:p>
    <w:p w:rsidR="00D51EC9" w:rsidRDefault="00D51EC9">
      <w:pPr>
        <w:pStyle w:val="ConsPlusNormal"/>
        <w:ind w:firstLine="540"/>
        <w:jc w:val="both"/>
      </w:pPr>
      <w:bookmarkStart w:id="2" w:name="P44"/>
      <w:bookmarkEnd w:id="2"/>
      <w:r>
        <w:t xml:space="preserve">1. </w:t>
      </w:r>
      <w:proofErr w:type="gramStart"/>
      <w:r>
        <w:t>Настоящие Правила устанавливают цели, порядок, условия предоставления из областного бюджета субсидий на возмещение части затрат на уплату процентов по инвестиционным кредитам, полученным при заключении инвестиционных кредитных договоров в российских кредитных организациях и государственной корпорации "Банк развития и внешнеэкономической деятельности (Внешэкономбанк)", и займам, полученным при заключении договоров займа в сельскохозяйственных кредитных потребительских кооперативах (далее соответственно - кредитные организации, кредитные договоры (договоры займа</w:t>
      </w:r>
      <w:proofErr w:type="gramEnd"/>
      <w:r>
        <w:t>), кредиты (займы), возмещение части затрат, субсидии).</w:t>
      </w:r>
    </w:p>
    <w:p w:rsidR="00D51EC9" w:rsidRDefault="00D51EC9">
      <w:pPr>
        <w:pStyle w:val="ConsPlusNormal"/>
        <w:spacing w:before="220"/>
        <w:ind w:firstLine="540"/>
        <w:jc w:val="both"/>
      </w:pPr>
      <w:r>
        <w:t xml:space="preserve">2. </w:t>
      </w:r>
      <w:proofErr w:type="gramStart"/>
      <w:r>
        <w:t xml:space="preserve">Предоставление субсидий из областного бюджета, источником финансового обеспечения которых являются средства федерального и областного бюджетов, осуществляется главным распорядителем средств областного бюджета - комитетом агропромышленного комплекса Курской области (далее - комитет) в пределах сводной бюджетной росписи областного бюджета и лимитов бюджетных обязательств, доведенных в установленном порядке комитету как получателю средств областного бюджета на цели, указанные в </w:t>
      </w:r>
      <w:hyperlink w:anchor="P44" w:history="1">
        <w:r>
          <w:rPr>
            <w:color w:val="0000FF"/>
          </w:rPr>
          <w:t>пункте 1</w:t>
        </w:r>
      </w:hyperlink>
      <w:r>
        <w:t xml:space="preserve"> настоящих Правил.</w:t>
      </w:r>
      <w:proofErr w:type="gramEnd"/>
    </w:p>
    <w:p w:rsidR="00D51EC9" w:rsidRDefault="00D51EC9">
      <w:pPr>
        <w:pStyle w:val="ConsPlusNormal"/>
        <w:spacing w:before="220"/>
        <w:ind w:firstLine="540"/>
        <w:jc w:val="both"/>
      </w:pPr>
      <w:bookmarkStart w:id="3" w:name="P46"/>
      <w:bookmarkEnd w:id="3"/>
      <w:r>
        <w:t xml:space="preserve">3. </w:t>
      </w:r>
      <w:proofErr w:type="gramStart"/>
      <w:r>
        <w:t xml:space="preserve">Субсидии предоставляются по кредитам (займам), полученным сельскохозяйственными товаропроизводителями (за исключением граждан, ведущих личное подсобное хозяйство), крестьянскими (фермерскими) хозяйствами, сельскохозяйственными потребительскими кооперативами, организациями агропромышленного комплекса независимо от их организационно-правовой формы,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российскими организациями (далее - заемщики) по направлениям, предусмотренным </w:t>
      </w:r>
      <w:hyperlink r:id="rId14" w:history="1">
        <w:r>
          <w:rPr>
            <w:color w:val="0000FF"/>
          </w:rPr>
          <w:t>пунктом 2</w:t>
        </w:r>
      </w:hyperlink>
      <w:r>
        <w:t xml:space="preserve"> Правил предоставления и распределения иных межбюджетных трансфертов из федерального</w:t>
      </w:r>
      <w:proofErr w:type="gramEnd"/>
      <w:r>
        <w:t xml:space="preserve"> </w:t>
      </w:r>
      <w:proofErr w:type="gramStart"/>
      <w:r>
        <w:t>бюджета бюджетам субъектов Российской Федерации на возмещение части затрат на уплату процентов по инвестиционным кредитам (займам) в агропромышленном комплексе, утвержденных Постановлением Правительства Российской Федерации от 6 сентября 2018 г. N 1063 (далее соответственно - Правила предоставления и распределения иных межбюджетных трансфертов), с учетом требований, установленных пунктами 3 и 4 Правил предоставления и распределения иных межбюджетных трансфертов.</w:t>
      </w:r>
      <w:proofErr w:type="gramEnd"/>
    </w:p>
    <w:p w:rsidR="00D51EC9" w:rsidRDefault="00D51EC9">
      <w:pPr>
        <w:pStyle w:val="ConsPlusNormal"/>
        <w:jc w:val="both"/>
      </w:pPr>
      <w:r>
        <w:t xml:space="preserve">(в ред. </w:t>
      </w:r>
      <w:hyperlink r:id="rId15" w:history="1">
        <w:r>
          <w:rPr>
            <w:color w:val="0000FF"/>
          </w:rPr>
          <w:t>постановления</w:t>
        </w:r>
      </w:hyperlink>
      <w:r>
        <w:t xml:space="preserve"> Администрации Курской области от 14.12.2018 N 1006-па)</w:t>
      </w:r>
    </w:p>
    <w:p w:rsidR="00D51EC9" w:rsidRDefault="00D51EC9">
      <w:pPr>
        <w:pStyle w:val="ConsPlusNormal"/>
        <w:spacing w:before="220"/>
        <w:ind w:firstLine="540"/>
        <w:jc w:val="both"/>
      </w:pPr>
      <w:r>
        <w:t xml:space="preserve">Субсидии предоставляются на возмещение части затрат по кредитным договорам (договорам займа), заключенным на реализацию инвестиционных проектов и отобранным Министерством сельского хозяйства Российской Федерации до 31 декабря 2016 года включительно, до дня полного погашения обязательств заемщика в соответствии с кредитным </w:t>
      </w:r>
      <w:r>
        <w:lastRenderedPageBreak/>
        <w:t>договором (договором займа).</w:t>
      </w:r>
    </w:p>
    <w:p w:rsidR="00D51EC9" w:rsidRDefault="00D51EC9">
      <w:pPr>
        <w:pStyle w:val="ConsPlusNormal"/>
        <w:spacing w:before="220"/>
        <w:ind w:firstLine="540"/>
        <w:jc w:val="both"/>
      </w:pPr>
      <w:r>
        <w:t xml:space="preserve">4. </w:t>
      </w:r>
      <w:proofErr w:type="gramStart"/>
      <w:r>
        <w:t xml:space="preserve">Информация об объеме бюджетных ассигнований, предусмотренных на условиях </w:t>
      </w:r>
      <w:proofErr w:type="spellStart"/>
      <w:r>
        <w:t>софинансирования</w:t>
      </w:r>
      <w:proofErr w:type="spellEnd"/>
      <w:r>
        <w:t xml:space="preserve"> расходов на цели, указанные в </w:t>
      </w:r>
      <w:hyperlink w:anchor="P44" w:history="1">
        <w:r>
          <w:rPr>
            <w:color w:val="0000FF"/>
          </w:rPr>
          <w:t>пункте 1</w:t>
        </w:r>
      </w:hyperlink>
      <w:r>
        <w:t xml:space="preserve"> настоящих Правил, размещается комитетом на официальном сайте комитета в информационно-телекоммуникационной сети "Интернет" в течение 10 рабочих дней со дня включения Федеральным казначейством в реестр соглашений соглашения (далее - соглашение, дополнительное соглашение) о предоставлении бюджету Курской области иных межбюджетных трансфертов на уплату процентов по инвестиционным кредитам</w:t>
      </w:r>
      <w:proofErr w:type="gramEnd"/>
      <w:r>
        <w:t xml:space="preserve"> (займам) в агропромышленном комплексе, заключенного между Министерством сельского хозяйства Российской Федерации и Администрацией Курской области.</w:t>
      </w:r>
    </w:p>
    <w:p w:rsidR="00D51EC9" w:rsidRDefault="00D51EC9">
      <w:pPr>
        <w:pStyle w:val="ConsPlusNormal"/>
        <w:spacing w:before="220"/>
        <w:ind w:firstLine="540"/>
        <w:jc w:val="both"/>
      </w:pPr>
      <w:bookmarkStart w:id="4" w:name="P50"/>
      <w:bookmarkEnd w:id="4"/>
      <w:r>
        <w:t xml:space="preserve">5. На условиях </w:t>
      </w:r>
      <w:proofErr w:type="spellStart"/>
      <w:r>
        <w:t>софинансирования</w:t>
      </w:r>
      <w:proofErr w:type="spellEnd"/>
      <w:r>
        <w:t xml:space="preserve"> расходов субсидии предоставляются:</w:t>
      </w:r>
    </w:p>
    <w:p w:rsidR="00D51EC9" w:rsidRDefault="00D51EC9">
      <w:pPr>
        <w:pStyle w:val="ConsPlusNormal"/>
        <w:spacing w:before="220"/>
        <w:ind w:firstLine="540"/>
        <w:jc w:val="both"/>
      </w:pPr>
      <w:bookmarkStart w:id="5" w:name="P51"/>
      <w:bookmarkEnd w:id="5"/>
      <w:r>
        <w:t xml:space="preserve">за счет средств областного бюджета, финансовое обеспечение которых осуществляется за счет средств федерального бюджета, в размере, предусмотренном </w:t>
      </w:r>
      <w:hyperlink r:id="rId16" w:history="1">
        <w:r>
          <w:rPr>
            <w:color w:val="0000FF"/>
          </w:rPr>
          <w:t>подпунктами "а"</w:t>
        </w:r>
      </w:hyperlink>
      <w:r>
        <w:t xml:space="preserve"> - </w:t>
      </w:r>
      <w:hyperlink r:id="rId17" w:history="1">
        <w:r>
          <w:rPr>
            <w:color w:val="0000FF"/>
          </w:rPr>
          <w:t>"г" пункта 5</w:t>
        </w:r>
      </w:hyperlink>
      <w:r>
        <w:t xml:space="preserve"> Правил предоставления и распределения иных межбюджетных трансфертов;</w:t>
      </w:r>
    </w:p>
    <w:p w:rsidR="00D51EC9" w:rsidRDefault="00D51EC9">
      <w:pPr>
        <w:pStyle w:val="ConsPlusNormal"/>
        <w:spacing w:before="220"/>
        <w:ind w:firstLine="540"/>
        <w:jc w:val="both"/>
      </w:pPr>
      <w:r>
        <w:t>за счет средств областного бюджета:</w:t>
      </w:r>
    </w:p>
    <w:p w:rsidR="00D51EC9" w:rsidRDefault="00D51EC9">
      <w:pPr>
        <w:pStyle w:val="ConsPlusNormal"/>
        <w:spacing w:before="220"/>
        <w:ind w:firstLine="540"/>
        <w:jc w:val="both"/>
      </w:pPr>
      <w:proofErr w:type="gramStart"/>
      <w:r>
        <w:t xml:space="preserve">а) по кредитам (займам), предусмотренным </w:t>
      </w:r>
      <w:hyperlink r:id="rId18" w:history="1">
        <w:r>
          <w:rPr>
            <w:color w:val="0000FF"/>
          </w:rPr>
          <w:t>подпунктом "а" пункта 2</w:t>
        </w:r>
      </w:hyperlink>
      <w:r>
        <w:t xml:space="preserve"> Правил предоставления и распределения иных межбюджетных трансфертов, - в размере 0,1 процента ставки рефинансирования (учетной ставки) Центрального банка Российской Федерации, а по указанным кредитам (займам), полученным сельскохозяйственными товаропроизводителями (за исключением граждан, ведущих личное подсобное хозяйство), занимающимися производством мяса крупного рогатого скота и молока, на приобретение сельскохозяйственной техники (по кредитным договорам, заключенным с</w:t>
      </w:r>
      <w:proofErr w:type="gramEnd"/>
      <w:r>
        <w:t xml:space="preserve"> </w:t>
      </w:r>
      <w:proofErr w:type="gramStart"/>
      <w:r>
        <w:t>1 января 2008 г. по 31 декабря 2012 г. включительно на срок до 10 лет, и по кредитным договорам (договорам займа), заключенным с 1 января 2008 года по 31 декабря 2012 года включительно, полученным на развитие мясного и (или) молочного скотоводства, на срок до 15 лет), - в размере 1 процентного пункта сверх ставки рефинансирования (учетной ставки) Центрального банка Российской Федерации</w:t>
      </w:r>
      <w:proofErr w:type="gramEnd"/>
      <w:r>
        <w:t xml:space="preserve">, </w:t>
      </w:r>
      <w:proofErr w:type="gramStart"/>
      <w:r>
        <w:t>а по кредитам (займам), полученным сельскохозяйственными товаропроизводителями (за исключением граждан, ведущих личное подсобное хозяйство) и организациями агропромышленного комплекса, независимо от их организационно правовой формы, занимающимися производством мяса крупного рогатого скота и молока, на развитие мясного и молочного скотоводства, на приобретение племенной продукции (материала) крупного рогатого скота мясных и молочных пород, на строительство, реконструкцию и модернизацию животноводческих комплексов (ферм) крупного рогатого</w:t>
      </w:r>
      <w:proofErr w:type="gramEnd"/>
      <w:r>
        <w:t xml:space="preserve"> скота, объектов кормопроизводства для крупного рогатого скота, мясохладобоен для убоя и первичной переработки крупного рогатого скота и пунктов по приемке и (или) первичной переработке крупного рогатого скота и молока, - в размере 3 процентных пунктов сверх ставки рефинансирования (учетной ставки) Центрального банка Российской Федерации;</w:t>
      </w:r>
    </w:p>
    <w:p w:rsidR="00D51EC9" w:rsidRDefault="00D51EC9">
      <w:pPr>
        <w:pStyle w:val="ConsPlusNormal"/>
        <w:spacing w:before="220"/>
        <w:ind w:firstLine="540"/>
        <w:jc w:val="both"/>
      </w:pPr>
      <w:proofErr w:type="gramStart"/>
      <w:r>
        <w:t xml:space="preserve">б) по кредитам (займам), предусмотренным </w:t>
      </w:r>
      <w:hyperlink r:id="rId19" w:history="1">
        <w:r>
          <w:rPr>
            <w:color w:val="0000FF"/>
          </w:rPr>
          <w:t>подпунктами "б"</w:t>
        </w:r>
      </w:hyperlink>
      <w:r>
        <w:t xml:space="preserve"> и </w:t>
      </w:r>
      <w:hyperlink r:id="rId20" w:history="1">
        <w:r>
          <w:rPr>
            <w:color w:val="0000FF"/>
          </w:rPr>
          <w:t>"в" пункта 2</w:t>
        </w:r>
      </w:hyperlink>
      <w:r>
        <w:t xml:space="preserve"> Правил предоставления и распределения иных межбюджетных трансфертов, - в размере 20 процентов ставки рефинансирования (учетной ставки) Центрального банка Российской Федерации, а по указанным кредитам (займам), полученным 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занимающимися производством мяса крупного рогатого скота и молока, - в размере 1</w:t>
      </w:r>
      <w:proofErr w:type="gramEnd"/>
      <w:r>
        <w:t xml:space="preserve"> процентного пункта сверх ставки рефинансирования (учетной ставки) Центрального банка Российской Федерации;</w:t>
      </w:r>
    </w:p>
    <w:p w:rsidR="00D51EC9" w:rsidRDefault="00D51EC9">
      <w:pPr>
        <w:pStyle w:val="ConsPlusNormal"/>
        <w:spacing w:before="220"/>
        <w:ind w:firstLine="540"/>
        <w:jc w:val="both"/>
      </w:pPr>
      <w:proofErr w:type="gramStart"/>
      <w:r>
        <w:t xml:space="preserve">в) по кредитам (займам), предусмотренным </w:t>
      </w:r>
      <w:hyperlink r:id="rId21" w:history="1">
        <w:r>
          <w:rPr>
            <w:color w:val="0000FF"/>
          </w:rPr>
          <w:t>подпунктом "г" пункта 2</w:t>
        </w:r>
      </w:hyperlink>
      <w:r>
        <w:t xml:space="preserve"> Правил предоставления и распределения иных межбюджетных трансфертов, - в размере 0,1 процента ставки рефинансирования (учетной ставки) Центрального банка Российской Федерации, а по кредитам (займам), полученным на развитие молочного скотоводства, - в размере 3 процентных </w:t>
      </w:r>
      <w:r>
        <w:lastRenderedPageBreak/>
        <w:t>пунктов сверх ставки рефинансирования (учетной ставки) Центрального банка Российской Федерации, а по кредитам (займам), полученным на развитие мясного скотоводства</w:t>
      </w:r>
      <w:proofErr w:type="gramEnd"/>
      <w:r>
        <w:t xml:space="preserve">, развитие </w:t>
      </w:r>
      <w:proofErr w:type="spellStart"/>
      <w:r>
        <w:t>селекционно</w:t>
      </w:r>
      <w:proofErr w:type="spellEnd"/>
      <w:r>
        <w:t xml:space="preserve">-семеноводческих центров в растениеводстве и </w:t>
      </w:r>
      <w:proofErr w:type="spellStart"/>
      <w:r>
        <w:t>селекционно</w:t>
      </w:r>
      <w:proofErr w:type="spellEnd"/>
      <w:r>
        <w:t>-генетических центров в животноводстве, - в размере 1 процентного пункта сверх ставки рефинансирования (учетной ставки) Центрального банка Российской Федерации.</w:t>
      </w:r>
    </w:p>
    <w:p w:rsidR="00D51EC9" w:rsidRDefault="00D51EC9">
      <w:pPr>
        <w:pStyle w:val="ConsPlusNormal"/>
        <w:spacing w:before="220"/>
        <w:ind w:firstLine="540"/>
        <w:jc w:val="both"/>
      </w:pPr>
      <w:r>
        <w:t>Перечень сельскохозяйственных товаропроизводителей (за исключением граждан, ведущих личное подсобное хозяйство) и организаций агропромышленного комплекса независимо от их организационно-правовой формы, занимающихся производством мяса крупного рогатого скота и молока, устанавливается комитетом.</w:t>
      </w:r>
    </w:p>
    <w:p w:rsidR="00D51EC9" w:rsidRDefault="00D51EC9">
      <w:pPr>
        <w:pStyle w:val="ConsPlusNormal"/>
        <w:spacing w:before="220"/>
        <w:ind w:firstLine="540"/>
        <w:jc w:val="both"/>
      </w:pPr>
      <w:bookmarkStart w:id="6" w:name="P57"/>
      <w:bookmarkEnd w:id="6"/>
      <w:r>
        <w:t xml:space="preserve">6. </w:t>
      </w:r>
      <w:proofErr w:type="gramStart"/>
      <w:r>
        <w:t xml:space="preserve">По инвестиционным кредитам (займам), предусмотренным </w:t>
      </w:r>
      <w:hyperlink r:id="rId22" w:history="1">
        <w:r>
          <w:rPr>
            <w:color w:val="0000FF"/>
          </w:rPr>
          <w:t>абзацем третьим подпункта "б" пункта 2</w:t>
        </w:r>
      </w:hyperlink>
      <w:r>
        <w:t xml:space="preserve"> Правил предоставления и распределения иных межбюджетных трансфертов на строительство, реконструкцию, модернизацию мясохладобоен по убою и переработке свиней, предоставляются субсидии за счет средств областного бюджета в размере 10,4 процента ставки рефинансирования (учетной ставки) Центрального банка Российской Федерации сверх размера, установленного </w:t>
      </w:r>
      <w:hyperlink r:id="rId23" w:history="1">
        <w:r>
          <w:rPr>
            <w:color w:val="0000FF"/>
          </w:rPr>
          <w:t>подпунктом "б" пункта 5</w:t>
        </w:r>
      </w:hyperlink>
      <w:r>
        <w:t xml:space="preserve"> настоящих Правил.</w:t>
      </w:r>
      <w:proofErr w:type="gramEnd"/>
    </w:p>
    <w:p w:rsidR="00D51EC9" w:rsidRDefault="00D51EC9">
      <w:pPr>
        <w:pStyle w:val="ConsPlusNormal"/>
        <w:spacing w:before="220"/>
        <w:ind w:firstLine="540"/>
        <w:jc w:val="both"/>
      </w:pPr>
      <w:r>
        <w:t>7. Субсидии предоставляются при условии:</w:t>
      </w:r>
    </w:p>
    <w:p w:rsidR="00D51EC9" w:rsidRDefault="00D51EC9">
      <w:pPr>
        <w:pStyle w:val="ConsPlusNormal"/>
        <w:spacing w:before="220"/>
        <w:ind w:firstLine="540"/>
        <w:jc w:val="both"/>
      </w:pPr>
      <w:r>
        <w:t xml:space="preserve">а) соответствия заемщика требованиям, определенным </w:t>
      </w:r>
      <w:hyperlink w:anchor="P73" w:history="1">
        <w:r>
          <w:rPr>
            <w:color w:val="0000FF"/>
          </w:rPr>
          <w:t>пунктом 8</w:t>
        </w:r>
      </w:hyperlink>
      <w:r>
        <w:t xml:space="preserve"> настоящих Правил;</w:t>
      </w:r>
    </w:p>
    <w:p w:rsidR="00D51EC9" w:rsidRDefault="00D51EC9">
      <w:pPr>
        <w:pStyle w:val="ConsPlusNormal"/>
        <w:spacing w:before="220"/>
        <w:ind w:firstLine="540"/>
        <w:jc w:val="both"/>
      </w:pPr>
      <w:r>
        <w:t>б) прохождения процедуры отбора инвестиционных проектов.</w:t>
      </w:r>
    </w:p>
    <w:p w:rsidR="00D51EC9" w:rsidRDefault="00D51EC9">
      <w:pPr>
        <w:pStyle w:val="ConsPlusNormal"/>
        <w:spacing w:before="220"/>
        <w:ind w:firstLine="540"/>
        <w:jc w:val="both"/>
      </w:pPr>
      <w:r>
        <w:t xml:space="preserve">Инвестиционные проекты, прошедшие отбор до 31 декабря 2016 г. включительно в порядке, установленном Министерством сельского хозяйства Российской Федерации для предоставления субсидий на возмещение процентной ставки по кредитам (займам), </w:t>
      </w:r>
      <w:proofErr w:type="gramStart"/>
      <w:r>
        <w:t>считаются отобранными для целей Правил предоставления и распределения иных межбюджетных трансфертов и повторному отбору не подлежат</w:t>
      </w:r>
      <w:proofErr w:type="gramEnd"/>
      <w:r>
        <w:t>.</w:t>
      </w:r>
    </w:p>
    <w:p w:rsidR="00D51EC9" w:rsidRDefault="00D51EC9">
      <w:pPr>
        <w:pStyle w:val="ConsPlusNormal"/>
        <w:spacing w:before="220"/>
        <w:ind w:firstLine="540"/>
        <w:jc w:val="both"/>
      </w:pPr>
      <w:r>
        <w:t>Изменение направления целевого использования привлеченных в целях реализации инвестиционных проектов кредитов (займов), указанного при прохождении такими проектами отбора, не допускается;</w:t>
      </w:r>
    </w:p>
    <w:p w:rsidR="00D51EC9" w:rsidRDefault="00D51EC9">
      <w:pPr>
        <w:pStyle w:val="ConsPlusNormal"/>
        <w:spacing w:before="220"/>
        <w:ind w:firstLine="540"/>
        <w:jc w:val="both"/>
      </w:pPr>
      <w:r>
        <w:t xml:space="preserve">в) заключения с комитетом соглашения о предоставлении субсидий в соответствии с типовой </w:t>
      </w:r>
      <w:hyperlink r:id="rId24" w:history="1">
        <w:r>
          <w:rPr>
            <w:color w:val="0000FF"/>
          </w:rPr>
          <w:t>формой</w:t>
        </w:r>
      </w:hyperlink>
      <w:r>
        <w:t xml:space="preserve"> соглашения, утвержденной приказом комитета финансов Курской области от 12.12.2016 N 105н (далее - соглашение о предоставлении субсидий);</w:t>
      </w:r>
    </w:p>
    <w:p w:rsidR="00D51EC9" w:rsidRDefault="00D51EC9">
      <w:pPr>
        <w:pStyle w:val="ConsPlusNormal"/>
        <w:spacing w:before="220"/>
        <w:ind w:firstLine="540"/>
        <w:jc w:val="both"/>
      </w:pPr>
      <w:r>
        <w:t>г) согласия заемщика на осуществление комитетом, органами государственного финансового контроля проверок соблюдения заемщиком условий, целей и порядка предоставления субсидий;</w:t>
      </w:r>
    </w:p>
    <w:p w:rsidR="00D51EC9" w:rsidRDefault="00D51EC9">
      <w:pPr>
        <w:pStyle w:val="ConsPlusNormal"/>
        <w:spacing w:before="220"/>
        <w:ind w:firstLine="540"/>
        <w:jc w:val="both"/>
      </w:pPr>
      <w:r>
        <w:t>д) выполнения заемщиками обязательств по погашению основного долга и уплаты начисленных процентов;</w:t>
      </w:r>
    </w:p>
    <w:p w:rsidR="00D51EC9" w:rsidRDefault="00D51EC9">
      <w:pPr>
        <w:pStyle w:val="ConsPlusNormal"/>
        <w:spacing w:before="220"/>
        <w:ind w:firstLine="540"/>
        <w:jc w:val="both"/>
      </w:pPr>
      <w:r>
        <w:t>е) предоставления отчета о финансово-экономическом состоянии заемщиков по форме, установленной Министерством сельского хозяйства Российской Федерации, и в сроки, установленные комитетом. Приказ комитета, устанавливающий сроки предоставления отчета, доводится до заемщиков в установленном порядке, а также размещается на официальном сайте комитета в сети "Интернет" в разделе "Документы".</w:t>
      </w:r>
    </w:p>
    <w:p w:rsidR="00D51EC9" w:rsidRDefault="00D51EC9">
      <w:pPr>
        <w:pStyle w:val="ConsPlusNormal"/>
        <w:spacing w:before="220"/>
        <w:ind w:firstLine="540"/>
        <w:jc w:val="both"/>
      </w:pPr>
      <w:r>
        <w:t>В соглашение о предоставлении субсидий включаются, в том числе, порядок, сроки и формы предоставления отчетности.</w:t>
      </w:r>
    </w:p>
    <w:p w:rsidR="00D51EC9" w:rsidRDefault="00D51EC9">
      <w:pPr>
        <w:pStyle w:val="ConsPlusNormal"/>
        <w:spacing w:before="220"/>
        <w:ind w:firstLine="540"/>
        <w:jc w:val="both"/>
      </w:pPr>
      <w:r>
        <w:t xml:space="preserve">Проект соглашения о предоставлении субсидий комитет размещает на официальном сайте комитета в сети "Интернет" в разделе "Документы" в течение 5 рабочих дней со дня вступления в </w:t>
      </w:r>
      <w:r>
        <w:lastRenderedPageBreak/>
        <w:t>силу настоящих Правил.</w:t>
      </w:r>
    </w:p>
    <w:p w:rsidR="00D51EC9" w:rsidRDefault="00D51EC9">
      <w:pPr>
        <w:pStyle w:val="ConsPlusNormal"/>
        <w:spacing w:before="220"/>
        <w:ind w:firstLine="540"/>
        <w:jc w:val="both"/>
      </w:pPr>
      <w:r>
        <w:t>Заемщик при первом обращении в текущем финансовом году в комитет с заявлением о предоставлении субсидии представляет подписанные с его стороны два экземпляра соглашения о предоставлении субсидий.</w:t>
      </w:r>
    </w:p>
    <w:p w:rsidR="00D51EC9" w:rsidRDefault="00D51EC9">
      <w:pPr>
        <w:pStyle w:val="ConsPlusNormal"/>
        <w:spacing w:before="220"/>
        <w:ind w:firstLine="540"/>
        <w:jc w:val="both"/>
      </w:pPr>
      <w:r>
        <w:t xml:space="preserve">Проверка представленного соглашения о предоставлении субсидий осуществляется комитетом в сроки рассмотрения документов, указанных в </w:t>
      </w:r>
      <w:hyperlink w:anchor="P92" w:history="1">
        <w:r>
          <w:rPr>
            <w:color w:val="0000FF"/>
          </w:rPr>
          <w:t>пункте 13</w:t>
        </w:r>
      </w:hyperlink>
      <w:r>
        <w:t xml:space="preserve"> настоящих Правил.</w:t>
      </w:r>
    </w:p>
    <w:p w:rsidR="00D51EC9" w:rsidRDefault="00D51EC9">
      <w:pPr>
        <w:pStyle w:val="ConsPlusNormal"/>
        <w:spacing w:before="220"/>
        <w:ind w:firstLine="540"/>
        <w:jc w:val="both"/>
      </w:pPr>
      <w:r>
        <w:t>При принятии решения комитетом о предоставлении заемщику субсидии соглашение о предоставлении субсидий заключается в течение 10 рабочих дней со дня регистрации заявления о получении субсидии в комитете.</w:t>
      </w:r>
    </w:p>
    <w:p w:rsidR="00D51EC9" w:rsidRDefault="00D51EC9">
      <w:pPr>
        <w:pStyle w:val="ConsPlusNormal"/>
        <w:spacing w:before="220"/>
        <w:ind w:firstLine="540"/>
        <w:jc w:val="both"/>
      </w:pPr>
      <w:r>
        <w:t>Основаниями для отказа в заключени</w:t>
      </w:r>
      <w:proofErr w:type="gramStart"/>
      <w:r>
        <w:t>и</w:t>
      </w:r>
      <w:proofErr w:type="gramEnd"/>
      <w:r>
        <w:t xml:space="preserve"> соглашения о предоставлении субсидий является его несоответствие типовой </w:t>
      </w:r>
      <w:hyperlink r:id="rId25" w:history="1">
        <w:r>
          <w:rPr>
            <w:color w:val="0000FF"/>
          </w:rPr>
          <w:t>форме</w:t>
        </w:r>
      </w:hyperlink>
      <w:r>
        <w:t xml:space="preserve"> соглашения, утвержденной приказом комитета финансов Курской области от 12.12.2016 N 105н, и (или) в случае отказа в предоставлении субсидии.</w:t>
      </w:r>
    </w:p>
    <w:p w:rsidR="00D51EC9" w:rsidRDefault="00D51EC9">
      <w:pPr>
        <w:pStyle w:val="ConsPlusNormal"/>
        <w:spacing w:before="220"/>
        <w:ind w:firstLine="540"/>
        <w:jc w:val="both"/>
      </w:pPr>
      <w:bookmarkStart w:id="7" w:name="P73"/>
      <w:bookmarkEnd w:id="7"/>
      <w:r>
        <w:t xml:space="preserve">8. Заемщик по состоянию на дату не </w:t>
      </w:r>
      <w:proofErr w:type="gramStart"/>
      <w:r>
        <w:t>позднее</w:t>
      </w:r>
      <w:proofErr w:type="gramEnd"/>
      <w:r>
        <w:t xml:space="preserve"> чем за 30 дней до даты предоставления в комитет соглашения о предоставлении субсидий должен соответствовать следующим требованиям:</w:t>
      </w:r>
    </w:p>
    <w:p w:rsidR="00D51EC9" w:rsidRDefault="00D51EC9">
      <w:pPr>
        <w:pStyle w:val="ConsPlusNormal"/>
        <w:spacing w:before="220"/>
        <w:ind w:firstLine="540"/>
        <w:jc w:val="both"/>
      </w:pPr>
      <w:bookmarkStart w:id="8" w:name="P74"/>
      <w:bookmarkEnd w:id="8"/>
      <w:r>
        <w:t>юридические лица не должны находиться в процессе реорганизации, ликвидации, банкротства, индивидуальные предприниматели не должны прекратить деятельность в качестве индивидуального предпринимателя;</w:t>
      </w:r>
    </w:p>
    <w:p w:rsidR="00D51EC9" w:rsidRDefault="00D51EC9">
      <w:pPr>
        <w:pStyle w:val="ConsPlusNormal"/>
        <w:spacing w:before="220"/>
        <w:ind w:firstLine="540"/>
        <w:jc w:val="both"/>
      </w:pPr>
      <w:r>
        <w:t>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D51EC9" w:rsidRDefault="00D51EC9">
      <w:pPr>
        <w:pStyle w:val="ConsPlusNormal"/>
        <w:spacing w:before="220"/>
        <w:ind w:firstLine="540"/>
        <w:jc w:val="both"/>
      </w:pPr>
      <w:bookmarkStart w:id="9" w:name="P76"/>
      <w:bookmarkEnd w:id="9"/>
      <w:r>
        <w:t>должна отсутствовать иная просроченная задолженность перед бюджетом Курской области;</w:t>
      </w:r>
    </w:p>
    <w:p w:rsidR="00D51EC9" w:rsidRDefault="00D51EC9">
      <w:pPr>
        <w:pStyle w:val="ConsPlusNormal"/>
        <w:spacing w:before="220"/>
        <w:ind w:firstLine="540"/>
        <w:jc w:val="both"/>
      </w:pPr>
      <w:bookmarkStart w:id="10" w:name="P77"/>
      <w:bookmarkEnd w:id="10"/>
      <w:r>
        <w:t xml:space="preserve">не должен получать средства из бюджета Курской области в соответствии с иными нормативными правовыми актами Курской области на цели, указанные в </w:t>
      </w:r>
      <w:hyperlink w:anchor="P46" w:history="1">
        <w:r>
          <w:rPr>
            <w:color w:val="0000FF"/>
          </w:rPr>
          <w:t>пункте 3</w:t>
        </w:r>
      </w:hyperlink>
      <w:r>
        <w:t xml:space="preserve"> настоящих Правил;</w:t>
      </w:r>
    </w:p>
    <w:p w:rsidR="00D51EC9" w:rsidRDefault="00D51EC9">
      <w:pPr>
        <w:pStyle w:val="ConsPlusNormal"/>
        <w:spacing w:before="220"/>
        <w:ind w:firstLine="540"/>
        <w:jc w:val="both"/>
      </w:pPr>
      <w:bookmarkStart w:id="11" w:name="P78"/>
      <w:bookmarkEnd w:id="11"/>
      <w:proofErr w:type="gramStart"/>
      <w:r>
        <w:t>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включенная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w:t>
      </w:r>
      <w:proofErr w:type="gramEnd"/>
      <w:r>
        <w:t xml:space="preserve"> таких юридических лиц, в совокупности превышает 50 процентов.</w:t>
      </w:r>
    </w:p>
    <w:p w:rsidR="00D51EC9" w:rsidRDefault="00D51EC9">
      <w:pPr>
        <w:pStyle w:val="ConsPlusNormal"/>
        <w:spacing w:before="220"/>
        <w:ind w:firstLine="540"/>
        <w:jc w:val="both"/>
      </w:pPr>
      <w:r>
        <w:t>Информацию о соответствии заемщика требованиям, указанным в абзацах втором, четвертом, пятом, шестом настоящего пункта, по форме, установленной комитетом, заемщик представляет в комитет одновременно с соглашением о предоставлении субсидий.</w:t>
      </w:r>
    </w:p>
    <w:p w:rsidR="00D51EC9" w:rsidRDefault="00D51EC9">
      <w:pPr>
        <w:pStyle w:val="ConsPlusNormal"/>
        <w:spacing w:before="220"/>
        <w:ind w:firstLine="540"/>
        <w:jc w:val="both"/>
      </w:pPr>
      <w:r>
        <w:t>На соответствие требованию, установленному абзацем третьим настоящего пункта, заемщик вправе представить по собственной инициативе справку налогового органа об отсутствии у заемщика просроченной задолженности по налоговым и иным обязательным платежам.</w:t>
      </w:r>
    </w:p>
    <w:p w:rsidR="00D51EC9" w:rsidRDefault="00D51EC9">
      <w:pPr>
        <w:pStyle w:val="ConsPlusNormal"/>
        <w:spacing w:before="220"/>
        <w:ind w:firstLine="540"/>
        <w:jc w:val="both"/>
      </w:pPr>
      <w:proofErr w:type="gramStart"/>
      <w:r>
        <w:t xml:space="preserve">В случае если заемщик не представил по собственной инициативе указанный документ, комитет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запрашивает и получает от Федеральной налоговой службы сведения о наличии (об отсутствии) у </w:t>
      </w:r>
      <w:r>
        <w:lastRenderedPageBreak/>
        <w:t>заемщика задолженности по уплате налогов, сборов, страховых взносов, пеней, штрафов</w:t>
      </w:r>
      <w:proofErr w:type="gramEnd"/>
      <w:r>
        <w:t>, процентов, подлежащих уплате в соответствии с законодательством Российской Федерации о налогах и сборах, на дату регистрации заявления о предоставлении субсидий.</w:t>
      </w:r>
    </w:p>
    <w:p w:rsidR="00D51EC9" w:rsidRDefault="00D51EC9">
      <w:pPr>
        <w:pStyle w:val="ConsPlusNormal"/>
        <w:spacing w:before="220"/>
        <w:ind w:firstLine="540"/>
        <w:jc w:val="both"/>
      </w:pPr>
      <w:r>
        <w:t>9. Объем субсидий, предоставляемый заемщику, не должен превышать фактические затраты заемщика на уплату процентов по кредитным договорам (договорам займа).</w:t>
      </w:r>
    </w:p>
    <w:p w:rsidR="00D51EC9" w:rsidRDefault="00D51EC9">
      <w:pPr>
        <w:pStyle w:val="ConsPlusNormal"/>
        <w:spacing w:before="220"/>
        <w:ind w:firstLine="540"/>
        <w:jc w:val="both"/>
      </w:pPr>
      <w:r>
        <w:t xml:space="preserve">10. </w:t>
      </w:r>
      <w:proofErr w:type="gramStart"/>
      <w:r>
        <w:t>Расчет размера субсидий осуществляется по ставке рефинансирования (учетной ставке) Центрального банка Российской Федерации, или ключевой ставке, или ставке по кредитам (займам) в иностранной валюте с учетом ее предельных значений, предусмотренных настоящим пунктом, действующим на дату заключения кредитного договора (договора займа), а в случае наличия дополнительного соглашения, банковского уведомления либо иного документа к кредитному договору (договору займа), связанных с изменением размера</w:t>
      </w:r>
      <w:proofErr w:type="gramEnd"/>
      <w:r>
        <w:t xml:space="preserve"> платы за пользование кредитом (займом), - на дату составления соответствующего документа к кредитному договору (договору займа).</w:t>
      </w:r>
    </w:p>
    <w:p w:rsidR="00D51EC9" w:rsidRDefault="00D51EC9">
      <w:pPr>
        <w:pStyle w:val="ConsPlusNormal"/>
        <w:spacing w:before="220"/>
        <w:ind w:firstLine="540"/>
        <w:jc w:val="both"/>
      </w:pPr>
      <w:r>
        <w:t>В случае если заемщик привлек кредит (заем) в иностранной валюте, субсидии предоставляются исходя из курса рубля к иностранной валюте, установленного Центральным банком Российской Федерации на дату уплаты процентов по кредиту (займу). При расчете размера субсидий используется процентная ставка по кредиту (займу), привлеченному в иностранной валюте, предельный размер которой устанавливается в размере 10,5 процента годовых, а по кредитам (займам), полученным с 1 января 2015 г., - не более 10 процентов годовых.</w:t>
      </w:r>
    </w:p>
    <w:p w:rsidR="00D51EC9" w:rsidRDefault="00D51EC9">
      <w:pPr>
        <w:pStyle w:val="ConsPlusNormal"/>
        <w:spacing w:before="220"/>
        <w:ind w:firstLine="540"/>
        <w:jc w:val="both"/>
      </w:pPr>
      <w:r>
        <w:t>С 1 июля 2019 г. расчет размера субсидий осуществляется по ставке рефинансирования (учетной ставке) Центрального банка Российской Федерации или ключевой ставке, действующей по состоянию на 1 июля 2019 года. Указанное правило не распространяется на кредиты (займы), полученные в иностранной валюте и предусмотренные настоящим пунктом.</w:t>
      </w:r>
    </w:p>
    <w:p w:rsidR="00D51EC9" w:rsidRDefault="00D51EC9">
      <w:pPr>
        <w:pStyle w:val="ConsPlusNormal"/>
        <w:spacing w:before="220"/>
        <w:ind w:firstLine="540"/>
        <w:jc w:val="both"/>
      </w:pPr>
      <w:proofErr w:type="gramStart"/>
      <w:r>
        <w:t>В случае если значение ставки рефинансирования (учетной ставки) Центрального банка Российской Федерации или ключевой ставки по состоянию на 1 июля 2019 г. превышает значение ставки рефинансирования (учетной ставки) Центрального банка Российской Федерации или ключевой ставки на дату заключения кредитного договора (договора займа), то расчет размера субсидий осуществляется по ставке рефинансирования (учетной ставке) Центрального банка Российской Федерации или ключевой ставке, действующей</w:t>
      </w:r>
      <w:proofErr w:type="gramEnd"/>
      <w:r>
        <w:t xml:space="preserve"> на дату заключения кредитного договора (договора займа). Указанное правило не распространяется на кредиты (займы), полученные в иностранной валюте и предусмотренные настоящим пунктом.</w:t>
      </w:r>
    </w:p>
    <w:p w:rsidR="00D51EC9" w:rsidRDefault="00D51EC9">
      <w:pPr>
        <w:pStyle w:val="ConsPlusNormal"/>
        <w:spacing w:before="220"/>
        <w:ind w:firstLine="540"/>
        <w:jc w:val="both"/>
      </w:pPr>
      <w:r>
        <w:t xml:space="preserve">11. Расчет размера субсидии осуществляется в соответствии с размерами, установленными </w:t>
      </w:r>
      <w:hyperlink w:anchor="P50" w:history="1">
        <w:r>
          <w:rPr>
            <w:color w:val="0000FF"/>
          </w:rPr>
          <w:t>пунктами 5</w:t>
        </w:r>
      </w:hyperlink>
      <w:r>
        <w:t xml:space="preserve"> и </w:t>
      </w:r>
      <w:hyperlink w:anchor="P57" w:history="1">
        <w:r>
          <w:rPr>
            <w:color w:val="0000FF"/>
          </w:rPr>
          <w:t>6</w:t>
        </w:r>
      </w:hyperlink>
      <w:r>
        <w:t xml:space="preserve"> настоящих Правил.</w:t>
      </w:r>
    </w:p>
    <w:p w:rsidR="00D51EC9" w:rsidRDefault="00D51EC9">
      <w:pPr>
        <w:pStyle w:val="ConsPlusNormal"/>
        <w:spacing w:before="220"/>
        <w:ind w:firstLine="540"/>
        <w:jc w:val="both"/>
      </w:pPr>
      <w:r>
        <w:t xml:space="preserve">Перечисление субсидии, предоставление которой предусмотрено на условиях </w:t>
      </w:r>
      <w:proofErr w:type="spellStart"/>
      <w:r>
        <w:t>софинансирования</w:t>
      </w:r>
      <w:proofErr w:type="spellEnd"/>
      <w:r>
        <w:t xml:space="preserve"> расходов в соответствии с </w:t>
      </w:r>
      <w:hyperlink w:anchor="P50" w:history="1">
        <w:r>
          <w:rPr>
            <w:color w:val="0000FF"/>
          </w:rPr>
          <w:t>пунктом 5</w:t>
        </w:r>
      </w:hyperlink>
      <w:r>
        <w:t xml:space="preserve"> настоящих Правил, осуществляется одновременно:</w:t>
      </w:r>
    </w:p>
    <w:p w:rsidR="00D51EC9" w:rsidRDefault="00D51EC9">
      <w:pPr>
        <w:pStyle w:val="ConsPlusNormal"/>
        <w:spacing w:before="220"/>
        <w:ind w:firstLine="540"/>
        <w:jc w:val="both"/>
      </w:pPr>
      <w:proofErr w:type="gramStart"/>
      <w:r>
        <w:t xml:space="preserve">за счет средств областного бюджета, в том числе источником финансового обеспечения которых являются средства федерального бюджета, - в объеме, рассчитанном исходя из размеров, установленных </w:t>
      </w:r>
      <w:hyperlink w:anchor="P51" w:history="1">
        <w:r>
          <w:rPr>
            <w:color w:val="0000FF"/>
          </w:rPr>
          <w:t>абзацем вторым пункта 5</w:t>
        </w:r>
      </w:hyperlink>
      <w:r>
        <w:t xml:space="preserve"> настоящих Правил и уровня </w:t>
      </w:r>
      <w:proofErr w:type="spellStart"/>
      <w:r>
        <w:t>софинансирования</w:t>
      </w:r>
      <w:proofErr w:type="spellEnd"/>
      <w:r>
        <w:t xml:space="preserve">, указанного в соглашении (или дополнительном соглашении), заключенном между Министерством сельского хозяйства Российской Федерации и Администрацией Курской области (далее - уровень </w:t>
      </w:r>
      <w:proofErr w:type="spellStart"/>
      <w:r>
        <w:t>софинансирования</w:t>
      </w:r>
      <w:proofErr w:type="spellEnd"/>
      <w:r>
        <w:t>), согласно расчету по форме, установленной комитетом;</w:t>
      </w:r>
      <w:proofErr w:type="gramEnd"/>
    </w:p>
    <w:p w:rsidR="00D51EC9" w:rsidRDefault="00D51EC9">
      <w:pPr>
        <w:pStyle w:val="ConsPlusNormal"/>
        <w:spacing w:before="220"/>
        <w:ind w:firstLine="540"/>
        <w:jc w:val="both"/>
      </w:pPr>
      <w:r>
        <w:t xml:space="preserve">за счет средств областного бюджета - в объеме, рассчитанном как разница между объемом начисленной субсидии в соответствии с </w:t>
      </w:r>
      <w:hyperlink w:anchor="P50" w:history="1">
        <w:r>
          <w:rPr>
            <w:color w:val="0000FF"/>
          </w:rPr>
          <w:t>пунктом 5</w:t>
        </w:r>
      </w:hyperlink>
      <w:r>
        <w:t xml:space="preserve"> настоящих Правил, и объемом субсидии, </w:t>
      </w:r>
      <w:r>
        <w:lastRenderedPageBreak/>
        <w:t xml:space="preserve">рассчитанным исходя из уровня </w:t>
      </w:r>
      <w:proofErr w:type="spellStart"/>
      <w:r>
        <w:t>софинансирования</w:t>
      </w:r>
      <w:proofErr w:type="spellEnd"/>
      <w:r>
        <w:t>, согласно расчету по форме, установленной комитетом.</w:t>
      </w:r>
    </w:p>
    <w:p w:rsidR="00D51EC9" w:rsidRDefault="00D51EC9">
      <w:pPr>
        <w:pStyle w:val="ConsPlusNormal"/>
        <w:spacing w:before="220"/>
        <w:ind w:firstLine="540"/>
        <w:jc w:val="both"/>
      </w:pPr>
      <w:r>
        <w:t>12. Субсидии на возмещение части затрат предоставляются заемщикам при условии выполнения ими обязательств по погашению основного долга и уплаты начисленных процентов. Субсидии на возмещение части затрат на уплату процентов, начисленных и уплаченных вследствие нарушения обязательств по погашению основного долга и уплаты начисленных процентов, не предоставляются.</w:t>
      </w:r>
    </w:p>
    <w:p w:rsidR="00D51EC9" w:rsidRDefault="00D51EC9">
      <w:pPr>
        <w:pStyle w:val="ConsPlusNormal"/>
        <w:spacing w:before="220"/>
        <w:ind w:firstLine="540"/>
        <w:jc w:val="both"/>
      </w:pPr>
      <w:bookmarkStart w:id="12" w:name="P92"/>
      <w:bookmarkEnd w:id="12"/>
      <w:r>
        <w:t xml:space="preserve">13. После открытия ссудного счета для получения кредита (займа) (кредита в рамках кредитной линии) заемщик в письменной форме </w:t>
      </w:r>
      <w:proofErr w:type="gramStart"/>
      <w:r>
        <w:t>уведомляет комитет и представляет</w:t>
      </w:r>
      <w:proofErr w:type="gramEnd"/>
      <w:r>
        <w:t xml:space="preserve"> документы, предусмотренные </w:t>
      </w:r>
      <w:hyperlink w:anchor="P149" w:history="1">
        <w:r>
          <w:rPr>
            <w:color w:val="0000FF"/>
          </w:rPr>
          <w:t>пунктом 3</w:t>
        </w:r>
      </w:hyperlink>
      <w:r>
        <w:t xml:space="preserve"> приложения N 1 к настоящим Правилам. Для получения субсидий в текущем финансовом году заемщиком предоставляются в комитет документы, указанные в приложении N 1 к настоящим Правилам.</w:t>
      </w:r>
    </w:p>
    <w:p w:rsidR="00D51EC9" w:rsidRDefault="00D51EC9">
      <w:pPr>
        <w:pStyle w:val="ConsPlusNormal"/>
        <w:spacing w:before="220"/>
        <w:ind w:firstLine="540"/>
        <w:jc w:val="both"/>
      </w:pPr>
      <w:r>
        <w:t xml:space="preserve">В случае предоставления документов, указанных в </w:t>
      </w:r>
      <w:hyperlink w:anchor="P150" w:history="1">
        <w:r>
          <w:rPr>
            <w:color w:val="0000FF"/>
          </w:rPr>
          <w:t>подпунктах 3.1</w:t>
        </w:r>
      </w:hyperlink>
      <w:r>
        <w:t xml:space="preserve"> - </w:t>
      </w:r>
      <w:hyperlink w:anchor="P152" w:history="1">
        <w:r>
          <w:rPr>
            <w:color w:val="0000FF"/>
          </w:rPr>
          <w:t>3.3 пункта 3</w:t>
        </w:r>
      </w:hyperlink>
      <w:r>
        <w:t xml:space="preserve"> приложения N 1 к настоящим Правилам, после 1 января 2021 г., заемщик теряет право на получение субсидии на возмещение части затрат по кредитам (займам) в соответствии с настоящими Правилами. Начало пользования кредитными средствами по кредиту (займу) (кредиту в рамках кредитной линии) или его части должно быть осуществлено до 1 января 2019 года.</w:t>
      </w:r>
    </w:p>
    <w:p w:rsidR="00D51EC9" w:rsidRDefault="00D51EC9">
      <w:pPr>
        <w:pStyle w:val="ConsPlusNormal"/>
        <w:spacing w:before="220"/>
        <w:ind w:firstLine="540"/>
        <w:jc w:val="both"/>
      </w:pPr>
      <w:r>
        <w:t xml:space="preserve">В случае если документы, указанные в </w:t>
      </w:r>
      <w:hyperlink w:anchor="P134" w:history="1">
        <w:r>
          <w:rPr>
            <w:color w:val="0000FF"/>
          </w:rPr>
          <w:t>пункте 1</w:t>
        </w:r>
      </w:hyperlink>
      <w:r>
        <w:t xml:space="preserve"> приложения N 1 к настоящим Правилам, ранее представлялись заемщиками по тем же кредитным договорам (договорам займа), повторное предоставление данных документов в комитет не требуется.</w:t>
      </w:r>
    </w:p>
    <w:p w:rsidR="00D51EC9" w:rsidRDefault="00D51EC9">
      <w:pPr>
        <w:pStyle w:val="ConsPlusNormal"/>
        <w:spacing w:before="220"/>
        <w:ind w:firstLine="540"/>
        <w:jc w:val="both"/>
      </w:pPr>
      <w:r>
        <w:t xml:space="preserve">В случае изменения сведений, содержащихся в документах, указанных в </w:t>
      </w:r>
      <w:hyperlink w:anchor="P134" w:history="1">
        <w:r>
          <w:rPr>
            <w:color w:val="0000FF"/>
          </w:rPr>
          <w:t>пункте 1</w:t>
        </w:r>
      </w:hyperlink>
      <w:r>
        <w:t xml:space="preserve"> приложения N 1 к настоящим Правилам, документы предоставляются в комитет совместно с документами для выплаты субсидии.</w:t>
      </w:r>
    </w:p>
    <w:p w:rsidR="00D51EC9" w:rsidRDefault="00D51EC9">
      <w:pPr>
        <w:pStyle w:val="ConsPlusNormal"/>
        <w:spacing w:before="220"/>
        <w:ind w:firstLine="540"/>
        <w:jc w:val="both"/>
      </w:pPr>
      <w:r>
        <w:t xml:space="preserve">Заявление заемщика о получении субсидии регистрируется в порядке поступления в журнале регистрации, который нумеруется, </w:t>
      </w:r>
      <w:proofErr w:type="gramStart"/>
      <w:r>
        <w:t>прошнуровывается и скрепляется</w:t>
      </w:r>
      <w:proofErr w:type="gramEnd"/>
      <w:r>
        <w:t xml:space="preserve"> печатью.</w:t>
      </w:r>
    </w:p>
    <w:p w:rsidR="00D51EC9" w:rsidRDefault="00D51EC9">
      <w:pPr>
        <w:pStyle w:val="ConsPlusNormal"/>
        <w:spacing w:before="220"/>
        <w:ind w:firstLine="540"/>
        <w:jc w:val="both"/>
      </w:pPr>
      <w:bookmarkStart w:id="13" w:name="P97"/>
      <w:bookmarkEnd w:id="13"/>
      <w:r>
        <w:t xml:space="preserve">Комитет в течение 10 рабочих дней со дня регистрации заявления осуществляет проверку предоставленных документов. </w:t>
      </w:r>
      <w:proofErr w:type="gramStart"/>
      <w:r>
        <w:t>В случае отказа в предоставлении заемщику субсидии делается соответствующая запись в журнале регистрации, при этом заемщику в течение 10 рабочих дней со дня принятия решения направляется соответствующее уведомление с указанием причин отказа и возвращаются предоставленные документы (за исключением случаев отказа в предоставлении субсидии из-за отсутствия лимита бюджетных обязательств) нарочным способом с распиской в получении или по почте заказным письмом с</w:t>
      </w:r>
      <w:proofErr w:type="gramEnd"/>
      <w:r>
        <w:t xml:space="preserve"> уведомлением о вручении.</w:t>
      </w:r>
    </w:p>
    <w:p w:rsidR="00D51EC9" w:rsidRDefault="00D51EC9">
      <w:pPr>
        <w:pStyle w:val="ConsPlusNormal"/>
        <w:spacing w:before="220"/>
        <w:ind w:firstLine="540"/>
        <w:jc w:val="both"/>
      </w:pPr>
      <w:r>
        <w:t>14. Комитет вправе предоставить заемщику субсидии на возмещение части затрат за несколько месяцев при условии представления заемщиком документов, подтверждающих целевое использование кредита (займа), а также платежных поручений, подтверждающих уплату процентов по кредиту (займу) за период, указанный в заявлении о получении субсидии.</w:t>
      </w:r>
    </w:p>
    <w:p w:rsidR="00D51EC9" w:rsidRDefault="00D51EC9">
      <w:pPr>
        <w:pStyle w:val="ConsPlusNormal"/>
        <w:spacing w:before="220"/>
        <w:ind w:firstLine="540"/>
        <w:jc w:val="both"/>
      </w:pPr>
      <w:r>
        <w:t xml:space="preserve">15. </w:t>
      </w:r>
      <w:proofErr w:type="gramStart"/>
      <w:r>
        <w:t xml:space="preserve">Документы, предоставленные заемщиками в случаях, указанных в </w:t>
      </w:r>
      <w:hyperlink r:id="rId26" w:history="1">
        <w:r>
          <w:rPr>
            <w:color w:val="0000FF"/>
          </w:rPr>
          <w:t>подпунктах "а"</w:t>
        </w:r>
      </w:hyperlink>
      <w:r>
        <w:t xml:space="preserve">, </w:t>
      </w:r>
      <w:hyperlink r:id="rId27" w:history="1">
        <w:r>
          <w:rPr>
            <w:color w:val="0000FF"/>
          </w:rPr>
          <w:t>"б" пункта 2</w:t>
        </w:r>
      </w:hyperlink>
      <w:r>
        <w:t xml:space="preserve"> Правил предоставления и распределения иных межбюджетных трансфертов в части приобретения оборудования, используемого для переработки продукции животноводства и растениеводства организациями агропромышленного комплекса, для подтверждения целевого использования кредита (займа), в течение 2 рабочих дней со дня их поступления направляются комитетом в комитет пищевой и перерабатывающей промышленности и продовольствия Курской области.</w:t>
      </w:r>
      <w:proofErr w:type="gramEnd"/>
    </w:p>
    <w:p w:rsidR="00D51EC9" w:rsidRDefault="00D51EC9">
      <w:pPr>
        <w:pStyle w:val="ConsPlusNormal"/>
        <w:spacing w:before="220"/>
        <w:ind w:firstLine="540"/>
        <w:jc w:val="both"/>
      </w:pPr>
      <w:r>
        <w:t xml:space="preserve">Комитет пищевой и перерабатывающей промышленности и продовольствия Курской области в течение 3 рабочих дней со дня поступления документов, подтверждающих целевое использование кредитов (займов), </w:t>
      </w:r>
      <w:proofErr w:type="gramStart"/>
      <w:r>
        <w:t>рассматривает предоставленные документы и направляет</w:t>
      </w:r>
      <w:proofErr w:type="gramEnd"/>
      <w:r>
        <w:t xml:space="preserve"> их с </w:t>
      </w:r>
      <w:r>
        <w:lastRenderedPageBreak/>
        <w:t>приложением заключения о целевом (нецелевом) использовании кредита (займа) в комитет.</w:t>
      </w:r>
    </w:p>
    <w:p w:rsidR="00D51EC9" w:rsidRDefault="00D51EC9">
      <w:pPr>
        <w:pStyle w:val="ConsPlusNormal"/>
        <w:spacing w:before="220"/>
        <w:ind w:firstLine="540"/>
        <w:jc w:val="both"/>
      </w:pPr>
      <w:r>
        <w:t xml:space="preserve">16. В случае реализации инвестиционного проекта на территории двух и более субъектов Российской Федерации по заявлению заемщика, поступившему в комитет, ссудная задолженность по кредиту (займу), использование которого производится на территории нескольких субъектов Российской Федерации, учитывается комитетом. При этом заемщик вместе с документами, указанными в </w:t>
      </w:r>
      <w:hyperlink w:anchor="P92" w:history="1">
        <w:r>
          <w:rPr>
            <w:color w:val="0000FF"/>
          </w:rPr>
          <w:t>пункте 13</w:t>
        </w:r>
      </w:hyperlink>
      <w:r>
        <w:t xml:space="preserve"> настоящих Правил, предоставляет в комитет письмо, подписанное руководителем органа управления АПК субъект</w:t>
      </w:r>
      <w:proofErr w:type="gramStart"/>
      <w:r>
        <w:t>а(</w:t>
      </w:r>
      <w:proofErr w:type="spellStart"/>
      <w:proofErr w:type="gramEnd"/>
      <w:r>
        <w:t>тов</w:t>
      </w:r>
      <w:proofErr w:type="spellEnd"/>
      <w:r>
        <w:t>) Российской Федерации, на территории которого(</w:t>
      </w:r>
      <w:proofErr w:type="spellStart"/>
      <w:r>
        <w:t>рых</w:t>
      </w:r>
      <w:proofErr w:type="spellEnd"/>
      <w:r>
        <w:t xml:space="preserve">) реализуется соответствующий инвестиционный проект, о </w:t>
      </w:r>
      <w:proofErr w:type="spellStart"/>
      <w:r>
        <w:t>непредоставлении</w:t>
      </w:r>
      <w:proofErr w:type="spellEnd"/>
      <w:r>
        <w:t xml:space="preserve"> по указанному кредиту (займу) субсидий за счет средств федерального бюджета и средств регионального(</w:t>
      </w:r>
      <w:proofErr w:type="spellStart"/>
      <w:r>
        <w:t>ных</w:t>
      </w:r>
      <w:proofErr w:type="spellEnd"/>
      <w:r>
        <w:t>) бюджета(</w:t>
      </w:r>
      <w:proofErr w:type="spellStart"/>
      <w:r>
        <w:t>тов</w:t>
      </w:r>
      <w:proofErr w:type="spellEnd"/>
      <w:r>
        <w:t>) в соответствующем субъекте Российской Федерации.</w:t>
      </w:r>
    </w:p>
    <w:p w:rsidR="00D51EC9" w:rsidRDefault="00D51EC9">
      <w:pPr>
        <w:pStyle w:val="ConsPlusNormal"/>
        <w:spacing w:before="220"/>
        <w:ind w:firstLine="540"/>
        <w:jc w:val="both"/>
      </w:pPr>
      <w:r>
        <w:t xml:space="preserve">17. </w:t>
      </w:r>
      <w:proofErr w:type="gramStart"/>
      <w:r>
        <w:t xml:space="preserve">Основанием для отказа в предоставлении субсидии заемщику является </w:t>
      </w:r>
      <w:proofErr w:type="spellStart"/>
      <w:r>
        <w:t>непредоставление</w:t>
      </w:r>
      <w:proofErr w:type="spellEnd"/>
      <w:r>
        <w:t xml:space="preserve"> (предоставление не в полном объеме) или несоответствие предоставленных документов документам, указанным в пункте 13 настоящих Правил, а также требованиям пунктов 3 и 4 Правил предоставления и распределения иных межбюджетных трансфертов, несоответствие заемщика условиям и требованиям, установленным настоящими Правилами, недостоверность представленной заемщиком информации, а также отсутствие лимита бюджетных обязательств на текущий финансовый</w:t>
      </w:r>
      <w:proofErr w:type="gramEnd"/>
      <w:r>
        <w:t xml:space="preserve"> год на цели, указанные в пункте 3 настоящих Правил, несоответствие представленного заемщиком соглашения о предоставлении субсидий типовой </w:t>
      </w:r>
      <w:hyperlink r:id="rId28" w:history="1">
        <w:r>
          <w:rPr>
            <w:color w:val="0000FF"/>
          </w:rPr>
          <w:t>форме</w:t>
        </w:r>
      </w:hyperlink>
      <w:r>
        <w:t xml:space="preserve"> соглашения, утвержденной приказом комитета финансов Курской области от 12.12.2016 N 105н.</w:t>
      </w:r>
    </w:p>
    <w:p w:rsidR="00D51EC9" w:rsidRDefault="00D51EC9">
      <w:pPr>
        <w:pStyle w:val="ConsPlusNormal"/>
        <w:jc w:val="both"/>
      </w:pPr>
      <w:r>
        <w:t xml:space="preserve">(в ред. </w:t>
      </w:r>
      <w:hyperlink r:id="rId29" w:history="1">
        <w:r>
          <w:rPr>
            <w:color w:val="0000FF"/>
          </w:rPr>
          <w:t>постановления</w:t>
        </w:r>
      </w:hyperlink>
      <w:r>
        <w:t xml:space="preserve"> Администрации Курской области от 14.12.2018 N 1006-па)</w:t>
      </w:r>
    </w:p>
    <w:p w:rsidR="00D51EC9" w:rsidRDefault="00D51EC9">
      <w:pPr>
        <w:pStyle w:val="ConsPlusNormal"/>
        <w:spacing w:before="220"/>
        <w:ind w:firstLine="540"/>
        <w:jc w:val="both"/>
      </w:pPr>
      <w:proofErr w:type="gramStart"/>
      <w:r>
        <w:t xml:space="preserve">При устранении причин отказа, касающихся предоставления (предоставления не в полном объеме) документов, указанных в пункте 13 настоящих Правил, требований пунктов 3 и 4 Правил предоставления и распределения иных межбюджетных трансфертов, несоответствия заемщика условиям и требованиям, установленным настоящими Правилами, несоответствия представленного соглашения о предоставлении субсидий типовой </w:t>
      </w:r>
      <w:hyperlink r:id="rId30" w:history="1">
        <w:r>
          <w:rPr>
            <w:color w:val="0000FF"/>
          </w:rPr>
          <w:t>форме</w:t>
        </w:r>
      </w:hyperlink>
      <w:r>
        <w:t xml:space="preserve"> соглашения, утвержденной приказом комитета финансов Курской области от 12.12.2016 N 105н, заемщик имеет право</w:t>
      </w:r>
      <w:proofErr w:type="gramEnd"/>
      <w:r>
        <w:t xml:space="preserve"> повторно представить в комитет документы для предоставления субсидий.</w:t>
      </w:r>
    </w:p>
    <w:p w:rsidR="00D51EC9" w:rsidRDefault="00D51EC9">
      <w:pPr>
        <w:pStyle w:val="ConsPlusNormal"/>
        <w:jc w:val="both"/>
      </w:pPr>
      <w:r>
        <w:t xml:space="preserve">(в ред. </w:t>
      </w:r>
      <w:hyperlink r:id="rId31" w:history="1">
        <w:r>
          <w:rPr>
            <w:color w:val="0000FF"/>
          </w:rPr>
          <w:t>постановления</w:t>
        </w:r>
      </w:hyperlink>
      <w:r>
        <w:t xml:space="preserve"> Администрации Курской области от 14.12.2018 N 1006-па)</w:t>
      </w:r>
    </w:p>
    <w:p w:rsidR="00D51EC9" w:rsidRDefault="00D51EC9">
      <w:pPr>
        <w:pStyle w:val="ConsPlusNormal"/>
        <w:spacing w:before="220"/>
        <w:ind w:firstLine="540"/>
        <w:jc w:val="both"/>
      </w:pPr>
      <w:proofErr w:type="gramStart"/>
      <w:r>
        <w:t>При увеличении лимита бюджетных обязательств на предоставление субсидий в текущем финансовом году комитет в течение 10 рабочих дней со дня их доведения в установленном порядке принимает решение о предоставлении субсидий в отношении заемщиков, которым ранее было отказано в предоставлении субсидий в связи с отсутствием лимита бюджетных обязательств на соответствующий финансовый год (при отсутствии иных оснований для отказа в предоставлении субсидий</w:t>
      </w:r>
      <w:proofErr w:type="gramEnd"/>
      <w:r>
        <w:t xml:space="preserve">), </w:t>
      </w:r>
      <w:proofErr w:type="gramStart"/>
      <w:r>
        <w:t>направляет заемщику письменное уведомление о принятом решении и делает</w:t>
      </w:r>
      <w:proofErr w:type="gramEnd"/>
      <w:r>
        <w:t xml:space="preserve"> соответствующую отметку в журнале регистрации. В этом случае предоставление субсидий осуществляется исходя из даты регистрации заявления в журнале регистрации при условии заключения соглашения о предоставлении субсидий с комитетом.</w:t>
      </w:r>
    </w:p>
    <w:p w:rsidR="00D51EC9" w:rsidRDefault="00D51EC9">
      <w:pPr>
        <w:pStyle w:val="ConsPlusNormal"/>
        <w:spacing w:before="220"/>
        <w:ind w:firstLine="540"/>
        <w:jc w:val="both"/>
      </w:pPr>
      <w:r>
        <w:t>18. При отсутствии оснований для отказа в предоставлении заемщику субсидий комитет направляет в комитет финансов Курской области платежные поручения и заверенные руководителем комитета расчеты размера субсидии по формам, установленным комитетом, для перечисления субсидий заемщику.</w:t>
      </w:r>
    </w:p>
    <w:p w:rsidR="00D51EC9" w:rsidRDefault="00D51EC9">
      <w:pPr>
        <w:pStyle w:val="ConsPlusNormal"/>
        <w:spacing w:before="220"/>
        <w:ind w:firstLine="540"/>
        <w:jc w:val="both"/>
      </w:pPr>
      <w:r>
        <w:t xml:space="preserve">Субсидии перечисляются комитетом на расчетный счет заемщика, открытый в российской кредитной организации, не позднее десятого рабочего дня после истечения срока, указанного в </w:t>
      </w:r>
      <w:hyperlink w:anchor="P97" w:history="1">
        <w:r>
          <w:rPr>
            <w:color w:val="0000FF"/>
          </w:rPr>
          <w:t>абзаце шестом пункта 13</w:t>
        </w:r>
      </w:hyperlink>
      <w:r>
        <w:t xml:space="preserve"> настоящих Правил.</w:t>
      </w:r>
    </w:p>
    <w:p w:rsidR="00D51EC9" w:rsidRDefault="00D51EC9">
      <w:pPr>
        <w:pStyle w:val="ConsPlusNormal"/>
        <w:spacing w:before="220"/>
        <w:ind w:firstLine="540"/>
        <w:jc w:val="both"/>
      </w:pPr>
      <w:r>
        <w:t xml:space="preserve">19. </w:t>
      </w:r>
      <w:proofErr w:type="gramStart"/>
      <w:r>
        <w:t>Контроль за</w:t>
      </w:r>
      <w:proofErr w:type="gramEnd"/>
      <w:r>
        <w:t xml:space="preserve"> правильностью оформления и полнотой представленных документов осуществляет комитет.</w:t>
      </w:r>
    </w:p>
    <w:p w:rsidR="00D51EC9" w:rsidRDefault="00D51EC9">
      <w:pPr>
        <w:pStyle w:val="ConsPlusNormal"/>
        <w:spacing w:before="220"/>
        <w:ind w:firstLine="540"/>
        <w:jc w:val="both"/>
      </w:pPr>
      <w:r>
        <w:t xml:space="preserve">Ответственность за достоверность сведений, содержащихся в документах, предоставляемых </w:t>
      </w:r>
      <w:r>
        <w:lastRenderedPageBreak/>
        <w:t xml:space="preserve">в соответствии с </w:t>
      </w:r>
      <w:hyperlink w:anchor="P92" w:history="1">
        <w:r>
          <w:rPr>
            <w:color w:val="0000FF"/>
          </w:rPr>
          <w:t>пунктом 13</w:t>
        </w:r>
      </w:hyperlink>
      <w:r>
        <w:t xml:space="preserve"> настоящих Правил, возлагается на заемщиков.</w:t>
      </w:r>
    </w:p>
    <w:p w:rsidR="00D51EC9" w:rsidRDefault="00D51EC9">
      <w:pPr>
        <w:pStyle w:val="ConsPlusNormal"/>
        <w:spacing w:before="220"/>
        <w:ind w:firstLine="540"/>
        <w:jc w:val="both"/>
      </w:pPr>
      <w:r>
        <w:t xml:space="preserve">20. Контроль (в том числе обязательная проверка) за соблюдением получателями субсидий условий, целей и порядка предоставления субсидий осуществляется комитетом, а также органами государственного финансового контроля в соответствии с их полномочиями, установленными Бюджетным </w:t>
      </w:r>
      <w:hyperlink r:id="rId32" w:history="1">
        <w:r>
          <w:rPr>
            <w:color w:val="0000FF"/>
          </w:rPr>
          <w:t>кодексом</w:t>
        </w:r>
      </w:hyperlink>
      <w:r>
        <w:t xml:space="preserve"> Российской Федерации, законами и иными нормативными правовыми актами Курской области.</w:t>
      </w:r>
    </w:p>
    <w:p w:rsidR="00D51EC9" w:rsidRDefault="00D51EC9">
      <w:pPr>
        <w:pStyle w:val="ConsPlusNormal"/>
        <w:spacing w:before="220"/>
        <w:ind w:firstLine="540"/>
        <w:jc w:val="both"/>
      </w:pPr>
      <w:r>
        <w:t>При установлении комитетом и органами, осуществляющими государственный финансовый контроль, нарушения условий, установленных при предоставлении субсидий, комитет направляет получателю субсидии в срок, не превышающий 10 рабочих дней со дня установления нарушений, требование о необходимости возврата субсидии на его лицевой счет в течение 10 рабочих дней со дня получения указанного требования.</w:t>
      </w:r>
    </w:p>
    <w:p w:rsidR="00D51EC9" w:rsidRDefault="00D51EC9">
      <w:pPr>
        <w:pStyle w:val="ConsPlusNormal"/>
        <w:spacing w:before="220"/>
        <w:ind w:firstLine="540"/>
        <w:jc w:val="both"/>
      </w:pPr>
      <w:r>
        <w:t xml:space="preserve">В случае </w:t>
      </w:r>
      <w:proofErr w:type="spellStart"/>
      <w:r>
        <w:t>неперечисления</w:t>
      </w:r>
      <w:proofErr w:type="spellEnd"/>
      <w:r>
        <w:t xml:space="preserve"> субсидии она подлежит взысканию в порядке, установленном действующим законодательством.</w:t>
      </w:r>
    </w:p>
    <w:p w:rsidR="00D51EC9" w:rsidRDefault="00D51EC9">
      <w:pPr>
        <w:pStyle w:val="ConsPlusNormal"/>
        <w:jc w:val="both"/>
      </w:pPr>
    </w:p>
    <w:p w:rsidR="00D51EC9" w:rsidRDefault="00D51EC9">
      <w:pPr>
        <w:pStyle w:val="ConsPlusNormal"/>
        <w:jc w:val="both"/>
      </w:pPr>
    </w:p>
    <w:p w:rsidR="00D51EC9" w:rsidRDefault="00D51EC9">
      <w:pPr>
        <w:pStyle w:val="ConsPlusNormal"/>
        <w:jc w:val="both"/>
      </w:pPr>
    </w:p>
    <w:p w:rsidR="00D51EC9" w:rsidRDefault="00D51EC9">
      <w:pPr>
        <w:pStyle w:val="ConsPlusNormal"/>
        <w:jc w:val="both"/>
      </w:pPr>
    </w:p>
    <w:p w:rsidR="00D51EC9" w:rsidRDefault="00D51EC9">
      <w:pPr>
        <w:pStyle w:val="ConsPlusNormal"/>
        <w:jc w:val="both"/>
      </w:pPr>
    </w:p>
    <w:p w:rsidR="00D51EC9" w:rsidRDefault="00D51EC9">
      <w:pPr>
        <w:pStyle w:val="ConsPlusNormal"/>
        <w:jc w:val="right"/>
        <w:outlineLvl w:val="1"/>
      </w:pPr>
      <w:r>
        <w:t>Приложение N 1</w:t>
      </w:r>
    </w:p>
    <w:p w:rsidR="00D51EC9" w:rsidRDefault="00D51EC9">
      <w:pPr>
        <w:pStyle w:val="ConsPlusNormal"/>
        <w:jc w:val="right"/>
      </w:pPr>
      <w:r>
        <w:t>к Правилам предоставления</w:t>
      </w:r>
    </w:p>
    <w:p w:rsidR="00D51EC9" w:rsidRDefault="00D51EC9">
      <w:pPr>
        <w:pStyle w:val="ConsPlusNormal"/>
        <w:jc w:val="right"/>
      </w:pPr>
      <w:r>
        <w:t>из областного бюджета субсидий</w:t>
      </w:r>
    </w:p>
    <w:p w:rsidR="00D51EC9" w:rsidRDefault="00D51EC9">
      <w:pPr>
        <w:pStyle w:val="ConsPlusNormal"/>
        <w:jc w:val="right"/>
      </w:pPr>
      <w:r>
        <w:t>на возмещение части затрат</w:t>
      </w:r>
    </w:p>
    <w:p w:rsidR="00D51EC9" w:rsidRDefault="00D51EC9">
      <w:pPr>
        <w:pStyle w:val="ConsPlusNormal"/>
        <w:jc w:val="right"/>
      </w:pPr>
      <w:r>
        <w:t>на уплату процентов</w:t>
      </w:r>
    </w:p>
    <w:p w:rsidR="00D51EC9" w:rsidRDefault="00D51EC9">
      <w:pPr>
        <w:pStyle w:val="ConsPlusNormal"/>
        <w:jc w:val="right"/>
      </w:pPr>
      <w:r>
        <w:t>по инвестиционным кредитам</w:t>
      </w:r>
    </w:p>
    <w:p w:rsidR="00D51EC9" w:rsidRDefault="00D51EC9">
      <w:pPr>
        <w:pStyle w:val="ConsPlusNormal"/>
        <w:jc w:val="right"/>
      </w:pPr>
      <w:r>
        <w:t xml:space="preserve">(займам) в </w:t>
      </w:r>
      <w:proofErr w:type="gramStart"/>
      <w:r>
        <w:t>агропромышленном</w:t>
      </w:r>
      <w:proofErr w:type="gramEnd"/>
    </w:p>
    <w:p w:rsidR="00D51EC9" w:rsidRDefault="00D51EC9">
      <w:pPr>
        <w:pStyle w:val="ConsPlusNormal"/>
        <w:jc w:val="right"/>
      </w:pPr>
      <w:proofErr w:type="gramStart"/>
      <w:r>
        <w:t>комплексе</w:t>
      </w:r>
      <w:proofErr w:type="gramEnd"/>
    </w:p>
    <w:p w:rsidR="00D51EC9" w:rsidRDefault="00D51EC9">
      <w:pPr>
        <w:pStyle w:val="ConsPlusNormal"/>
        <w:jc w:val="both"/>
      </w:pPr>
    </w:p>
    <w:p w:rsidR="00D51EC9" w:rsidRDefault="00D51EC9">
      <w:pPr>
        <w:pStyle w:val="ConsPlusTitle"/>
        <w:jc w:val="center"/>
      </w:pPr>
      <w:r>
        <w:t>ПЕРЕЧЕНЬ</w:t>
      </w:r>
    </w:p>
    <w:p w:rsidR="00D51EC9" w:rsidRDefault="00D51EC9">
      <w:pPr>
        <w:pStyle w:val="ConsPlusTitle"/>
        <w:jc w:val="center"/>
      </w:pPr>
      <w:r>
        <w:t>ДОКУМЕНТОВ, ПРЕДОСТАВЛЯЕМЫХ ЗАЕМЩИКОМ В КОМИТЕТ</w:t>
      </w:r>
    </w:p>
    <w:p w:rsidR="00D51EC9" w:rsidRDefault="00D51EC9">
      <w:pPr>
        <w:pStyle w:val="ConsPlusTitle"/>
        <w:jc w:val="center"/>
      </w:pPr>
      <w:r>
        <w:t>АГРОПРОМЫШЛЕННОГО КОМПЛЕКСА КУРСКОЙ ОБЛАСТИ</w:t>
      </w:r>
    </w:p>
    <w:p w:rsidR="00D51EC9" w:rsidRDefault="00D51EC9">
      <w:pPr>
        <w:pStyle w:val="ConsPlusTitle"/>
        <w:jc w:val="center"/>
      </w:pPr>
      <w:r>
        <w:t>ДЛЯ ПРЕДОСТАВЛЕНИЯ СУБСИДИЙ НА ВОЗМЕЩЕНИЕ ЧАСТИ ЗАТРАТ</w:t>
      </w:r>
    </w:p>
    <w:p w:rsidR="00D51EC9" w:rsidRDefault="00D51EC9">
      <w:pPr>
        <w:pStyle w:val="ConsPlusTitle"/>
        <w:jc w:val="center"/>
      </w:pPr>
      <w:r>
        <w:t>НА УПЛАТУ ПРОЦЕНТОВ ПО ИНВЕСТИЦИОННЫМ КРЕДИТАМ (ЗАЙМАМ)</w:t>
      </w:r>
    </w:p>
    <w:p w:rsidR="00D51EC9" w:rsidRDefault="00D51EC9">
      <w:pPr>
        <w:pStyle w:val="ConsPlusNormal"/>
        <w:jc w:val="both"/>
      </w:pPr>
    </w:p>
    <w:p w:rsidR="00D51EC9" w:rsidRDefault="00D51EC9">
      <w:pPr>
        <w:pStyle w:val="ConsPlusNormal"/>
        <w:ind w:firstLine="540"/>
        <w:jc w:val="both"/>
      </w:pPr>
      <w:bookmarkStart w:id="14" w:name="P134"/>
      <w:bookmarkEnd w:id="14"/>
      <w:r>
        <w:t>1. При первом обращении в текущем финансовом году в комитет агропромышленного комплекса Курской области (далее - комитет) представляются следующие документы:</w:t>
      </w:r>
    </w:p>
    <w:p w:rsidR="00D51EC9" w:rsidRDefault="00D51EC9">
      <w:pPr>
        <w:pStyle w:val="ConsPlusNormal"/>
        <w:spacing w:before="220"/>
        <w:ind w:firstLine="540"/>
        <w:jc w:val="both"/>
      </w:pPr>
      <w:r>
        <w:t>1.1. Заявление о получении субсидии по установленной комитетом форме;</w:t>
      </w:r>
    </w:p>
    <w:p w:rsidR="00D51EC9" w:rsidRDefault="00D51EC9">
      <w:pPr>
        <w:pStyle w:val="ConsPlusNormal"/>
        <w:spacing w:before="220"/>
        <w:ind w:firstLine="540"/>
        <w:jc w:val="both"/>
      </w:pPr>
      <w:r>
        <w:t xml:space="preserve">1.2. Соглашение о предоставлении субсидий в соответствии с типовой </w:t>
      </w:r>
      <w:hyperlink r:id="rId33" w:history="1">
        <w:r>
          <w:rPr>
            <w:color w:val="0000FF"/>
          </w:rPr>
          <w:t>формой</w:t>
        </w:r>
      </w:hyperlink>
      <w:r>
        <w:t xml:space="preserve"> соглашения, утвержденной приказом комитета финансов Курской области от 12.12.2016 N 105н (далее - Соглашение о предоставлении субсидий), подписанное в двух экземплярах;</w:t>
      </w:r>
    </w:p>
    <w:p w:rsidR="00D51EC9" w:rsidRDefault="00D51EC9">
      <w:pPr>
        <w:pStyle w:val="ConsPlusNormal"/>
        <w:spacing w:before="220"/>
        <w:ind w:firstLine="540"/>
        <w:jc w:val="both"/>
      </w:pPr>
      <w:r>
        <w:t>1.3. Расчеты размера субсидии из областного бюджета по форме, установленной комитетом (в 1 экземпляре), за период, указанный в заявлении;</w:t>
      </w:r>
    </w:p>
    <w:p w:rsidR="00D51EC9" w:rsidRDefault="00D51EC9">
      <w:pPr>
        <w:pStyle w:val="ConsPlusNormal"/>
        <w:spacing w:before="220"/>
        <w:ind w:firstLine="540"/>
        <w:jc w:val="both"/>
      </w:pPr>
      <w:r>
        <w:t>1.4. Копии платежных поручений (иных банковских документов), выписки из расчетного счета, подтверждающие оплату основного долга и процентов за период, указанный в заявлении, заверенные кредитной организацией;</w:t>
      </w:r>
    </w:p>
    <w:p w:rsidR="00D51EC9" w:rsidRDefault="00D51EC9">
      <w:pPr>
        <w:pStyle w:val="ConsPlusNormal"/>
        <w:spacing w:before="220"/>
        <w:ind w:firstLine="540"/>
        <w:jc w:val="both"/>
      </w:pPr>
      <w:r>
        <w:t>1.5. Документ с указанием номера счета заемщика, открытого ему в российской кредитной организации для получения субсидий;</w:t>
      </w:r>
    </w:p>
    <w:p w:rsidR="00D51EC9" w:rsidRDefault="00D51EC9">
      <w:pPr>
        <w:pStyle w:val="ConsPlusNormal"/>
        <w:spacing w:before="220"/>
        <w:ind w:firstLine="540"/>
        <w:jc w:val="both"/>
      </w:pPr>
      <w:r>
        <w:lastRenderedPageBreak/>
        <w:t>1.6. Справка из налогового органа об исполнении налогоплательщиком обязанности по уплате налогов, сборов, страховых взносов, пеней, штрафов, процентов (представляется по желанию заемщика);</w:t>
      </w:r>
    </w:p>
    <w:p w:rsidR="00D51EC9" w:rsidRDefault="00D51EC9">
      <w:pPr>
        <w:pStyle w:val="ConsPlusNormal"/>
        <w:spacing w:before="220"/>
        <w:ind w:firstLine="540"/>
        <w:jc w:val="both"/>
      </w:pPr>
      <w:r>
        <w:t xml:space="preserve">1.7. Информация о соответствии заемщика требованиям, указанным в </w:t>
      </w:r>
      <w:hyperlink w:anchor="P74" w:history="1">
        <w:r>
          <w:rPr>
            <w:color w:val="0000FF"/>
          </w:rPr>
          <w:t>абзацах втором</w:t>
        </w:r>
      </w:hyperlink>
      <w:r>
        <w:t xml:space="preserve">, </w:t>
      </w:r>
      <w:hyperlink w:anchor="P76" w:history="1">
        <w:r>
          <w:rPr>
            <w:color w:val="0000FF"/>
          </w:rPr>
          <w:t>четвертом</w:t>
        </w:r>
      </w:hyperlink>
      <w:r>
        <w:t xml:space="preserve">, </w:t>
      </w:r>
      <w:hyperlink w:anchor="P77" w:history="1">
        <w:r>
          <w:rPr>
            <w:color w:val="0000FF"/>
          </w:rPr>
          <w:t>пятом</w:t>
        </w:r>
      </w:hyperlink>
      <w:r>
        <w:t xml:space="preserve">, </w:t>
      </w:r>
      <w:hyperlink w:anchor="P78" w:history="1">
        <w:r>
          <w:rPr>
            <w:color w:val="0000FF"/>
          </w:rPr>
          <w:t>шестом пункта 8</w:t>
        </w:r>
      </w:hyperlink>
      <w:r>
        <w:t xml:space="preserve"> Правил предоставления из областного бюджета субсидий на возмещение части затрат на уплату процентов по инвестиционным кредитам (займам) в агропромышленном комплексе (далее - Правила), по форме, установленной комитетом;</w:t>
      </w:r>
    </w:p>
    <w:p w:rsidR="00D51EC9" w:rsidRDefault="00D51EC9">
      <w:pPr>
        <w:pStyle w:val="ConsPlusNormal"/>
        <w:spacing w:before="220"/>
        <w:ind w:firstLine="540"/>
        <w:jc w:val="both"/>
      </w:pPr>
      <w:r>
        <w:t>1.8. График погашения кредита (займа) (кредита в рамках кредитной линии) и уплаты процентов по нему, заверенный кредитной организацией или сельскохозяйственным кредитным потребительским кооперативом по форме, установленной комитетом.</w:t>
      </w:r>
    </w:p>
    <w:p w:rsidR="00D51EC9" w:rsidRDefault="00D51EC9">
      <w:pPr>
        <w:pStyle w:val="ConsPlusNormal"/>
        <w:spacing w:before="220"/>
        <w:ind w:firstLine="540"/>
        <w:jc w:val="both"/>
      </w:pPr>
      <w:r>
        <w:t xml:space="preserve">2. В течение текущего финансового года после погашения процентов </w:t>
      </w:r>
      <w:proofErr w:type="gramStart"/>
      <w:r>
        <w:t>предоставляются следующие документы</w:t>
      </w:r>
      <w:proofErr w:type="gramEnd"/>
      <w:r>
        <w:t>:</w:t>
      </w:r>
    </w:p>
    <w:p w:rsidR="00D51EC9" w:rsidRDefault="00D51EC9">
      <w:pPr>
        <w:pStyle w:val="ConsPlusNormal"/>
        <w:spacing w:before="220"/>
        <w:ind w:firstLine="540"/>
        <w:jc w:val="both"/>
      </w:pPr>
      <w:r>
        <w:t>2.1. Заявление о получении субсидии по установленной комитетом форме;</w:t>
      </w:r>
    </w:p>
    <w:p w:rsidR="00D51EC9" w:rsidRDefault="00D51EC9">
      <w:pPr>
        <w:pStyle w:val="ConsPlusNormal"/>
        <w:spacing w:before="220"/>
        <w:ind w:firstLine="540"/>
        <w:jc w:val="both"/>
      </w:pPr>
      <w:r>
        <w:t>2.2. Расчеты размера субсидии из областного бюджета по форме, установленной комитетом (в 1 экземпляре), за период, указанный в заявлении;</w:t>
      </w:r>
    </w:p>
    <w:p w:rsidR="00D51EC9" w:rsidRDefault="00D51EC9">
      <w:pPr>
        <w:pStyle w:val="ConsPlusNormal"/>
        <w:spacing w:before="220"/>
        <w:ind w:firstLine="540"/>
        <w:jc w:val="both"/>
      </w:pPr>
      <w:r>
        <w:t>2.3. Копии платежных поручений (иных банковских документов), выписки из расчетного счета, подтверждающие оплату основного долга и процентов за период, указанный в заявлении, заверенные кредитной организацией;</w:t>
      </w:r>
    </w:p>
    <w:p w:rsidR="00D51EC9" w:rsidRDefault="00D51EC9">
      <w:pPr>
        <w:pStyle w:val="ConsPlusNormal"/>
        <w:spacing w:before="220"/>
        <w:ind w:firstLine="540"/>
        <w:jc w:val="both"/>
      </w:pPr>
      <w:r>
        <w:t>2.4. Дополнительное соглашение к Соглашению о предоставлении субсидий, подписанное со стороны заемщика, в двух экземплярах;</w:t>
      </w:r>
    </w:p>
    <w:p w:rsidR="00D51EC9" w:rsidRDefault="00D51EC9">
      <w:pPr>
        <w:pStyle w:val="ConsPlusNormal"/>
        <w:spacing w:before="220"/>
        <w:ind w:firstLine="540"/>
        <w:jc w:val="both"/>
      </w:pPr>
      <w:r>
        <w:t xml:space="preserve">2.5. Копии документов, подтверждающих целевое использование кредита (займа), по </w:t>
      </w:r>
      <w:hyperlink w:anchor="P172" w:history="1">
        <w:r>
          <w:rPr>
            <w:color w:val="0000FF"/>
          </w:rPr>
          <w:t>перечню</w:t>
        </w:r>
      </w:hyperlink>
      <w:r>
        <w:t>, указанному в приложении N 2 к Правилам, заверенные заемщиком в 1 экземпляре (в случае если документы, подтверждающие целевое использование кредита, ранее были предоставлены в комитет, повторное их предоставление не требуется).</w:t>
      </w:r>
    </w:p>
    <w:p w:rsidR="00D51EC9" w:rsidRDefault="00D51EC9">
      <w:pPr>
        <w:pStyle w:val="ConsPlusNormal"/>
        <w:spacing w:before="220"/>
        <w:ind w:firstLine="540"/>
        <w:jc w:val="both"/>
      </w:pPr>
      <w:bookmarkStart w:id="15" w:name="P149"/>
      <w:bookmarkEnd w:id="15"/>
      <w:r>
        <w:t xml:space="preserve">3. После открытия ссудного счета для получения кредита (займа) (кредита в рамках кредитной линии) </w:t>
      </w:r>
      <w:proofErr w:type="gramStart"/>
      <w:r>
        <w:t>предоставляются следующие документы</w:t>
      </w:r>
      <w:proofErr w:type="gramEnd"/>
      <w:r>
        <w:t>:</w:t>
      </w:r>
    </w:p>
    <w:p w:rsidR="00D51EC9" w:rsidRDefault="00D51EC9">
      <w:pPr>
        <w:pStyle w:val="ConsPlusNormal"/>
        <w:spacing w:before="220"/>
        <w:ind w:firstLine="540"/>
        <w:jc w:val="both"/>
      </w:pPr>
      <w:bookmarkStart w:id="16" w:name="P150"/>
      <w:bookmarkEnd w:id="16"/>
      <w:r>
        <w:t>3.1. Заверенная кредитной организацией копия кредитного договора (договора займа) с указанием цели кредита (займа);</w:t>
      </w:r>
    </w:p>
    <w:p w:rsidR="00D51EC9" w:rsidRDefault="00D51EC9">
      <w:pPr>
        <w:pStyle w:val="ConsPlusNormal"/>
        <w:spacing w:before="220"/>
        <w:ind w:firstLine="540"/>
        <w:jc w:val="both"/>
      </w:pPr>
      <w:r>
        <w:t>3.2. Копии платежного поручения (иных банковских документов) и выписки из ссудного счета заемщика о получении кредита (займа) (кредита в рамках кредитной линии) или документа, подтверждающего получение кредита (займа) (кредита в рамках кредитной линии);</w:t>
      </w:r>
    </w:p>
    <w:p w:rsidR="00D51EC9" w:rsidRDefault="00D51EC9">
      <w:pPr>
        <w:pStyle w:val="ConsPlusNormal"/>
        <w:spacing w:before="220"/>
        <w:ind w:firstLine="540"/>
        <w:jc w:val="both"/>
      </w:pPr>
      <w:bookmarkStart w:id="17" w:name="P152"/>
      <w:bookmarkEnd w:id="17"/>
      <w:r>
        <w:t xml:space="preserve">3.3. Сводный </w:t>
      </w:r>
      <w:hyperlink w:anchor="P384" w:history="1">
        <w:r>
          <w:rPr>
            <w:color w:val="0000FF"/>
          </w:rPr>
          <w:t>реестр</w:t>
        </w:r>
      </w:hyperlink>
      <w:r>
        <w:t>, подтверждающий целевое использование кредита (займа), согласно приложению N 3 к Правилам, заверенный заемщиком;</w:t>
      </w:r>
    </w:p>
    <w:p w:rsidR="00D51EC9" w:rsidRDefault="00D51EC9">
      <w:pPr>
        <w:pStyle w:val="ConsPlusNormal"/>
        <w:spacing w:before="220"/>
        <w:ind w:firstLine="540"/>
        <w:jc w:val="both"/>
      </w:pPr>
      <w:r>
        <w:t xml:space="preserve">3.4. Копии документов, подтверждающих целевое использование кредита (займа), по </w:t>
      </w:r>
      <w:hyperlink w:anchor="P172" w:history="1">
        <w:r>
          <w:rPr>
            <w:color w:val="0000FF"/>
          </w:rPr>
          <w:t>перечню</w:t>
        </w:r>
      </w:hyperlink>
      <w:r>
        <w:t>, указанному в приложении N 2 к Правилам, заверенные заемщиком, в 1 экземпляре;</w:t>
      </w:r>
    </w:p>
    <w:p w:rsidR="00D51EC9" w:rsidRDefault="00D51EC9">
      <w:pPr>
        <w:pStyle w:val="ConsPlusNormal"/>
        <w:spacing w:before="220"/>
        <w:ind w:firstLine="540"/>
        <w:jc w:val="both"/>
      </w:pPr>
      <w:r>
        <w:t xml:space="preserve">3.5. </w:t>
      </w:r>
      <w:proofErr w:type="gramStart"/>
      <w:r>
        <w:t>Выписка из ссудного счета, подтверждающая погашение кредита, или документ, подтверждающий погашение займа, заверенные кредитной организацией или сельскохозяйственным кредитным потребительским кооперативом (по рефинансированным кредитам (займам);</w:t>
      </w:r>
      <w:proofErr w:type="gramEnd"/>
    </w:p>
    <w:p w:rsidR="00D51EC9" w:rsidRDefault="00D51EC9">
      <w:pPr>
        <w:pStyle w:val="ConsPlusNormal"/>
        <w:spacing w:before="220"/>
        <w:ind w:firstLine="540"/>
        <w:jc w:val="both"/>
      </w:pPr>
      <w:r>
        <w:t xml:space="preserve">3.6. Копия кредитного договора (договора займа) по кредитам (займам), полученным на рефинансирование ранее полученного кредита (займа), заверенная кредитной организацией </w:t>
      </w:r>
      <w:r>
        <w:lastRenderedPageBreak/>
        <w:t>(сельскохозяйственным кредитным потребительским кооперативом);</w:t>
      </w:r>
    </w:p>
    <w:p w:rsidR="00D51EC9" w:rsidRDefault="00D51EC9">
      <w:pPr>
        <w:pStyle w:val="ConsPlusNormal"/>
        <w:spacing w:before="220"/>
        <w:ind w:firstLine="540"/>
        <w:jc w:val="both"/>
      </w:pPr>
      <w:bookmarkStart w:id="18" w:name="P156"/>
      <w:bookmarkEnd w:id="18"/>
      <w:r>
        <w:t xml:space="preserve">3.7. </w:t>
      </w:r>
      <w:proofErr w:type="gramStart"/>
      <w:r>
        <w:t>Выписка из ссудного счета заемщика о получении кредита на рефинансирование или документ, подтверждающий получение займа, заверенные кредитной организацией или сельскохозяйственным кредитным потребительским кооперативом.</w:t>
      </w:r>
      <w:proofErr w:type="gramEnd"/>
    </w:p>
    <w:p w:rsidR="00D51EC9" w:rsidRDefault="00D51EC9">
      <w:pPr>
        <w:pStyle w:val="ConsPlusNormal"/>
        <w:spacing w:before="220"/>
        <w:ind w:firstLine="540"/>
        <w:jc w:val="both"/>
      </w:pPr>
      <w:r>
        <w:t xml:space="preserve">Если документы, указанные в </w:t>
      </w:r>
      <w:hyperlink w:anchor="P150" w:history="1">
        <w:r>
          <w:rPr>
            <w:color w:val="0000FF"/>
          </w:rPr>
          <w:t>подпунктах 3.1</w:t>
        </w:r>
      </w:hyperlink>
      <w:r>
        <w:t xml:space="preserve"> - </w:t>
      </w:r>
      <w:hyperlink w:anchor="P156" w:history="1">
        <w:r>
          <w:rPr>
            <w:color w:val="0000FF"/>
          </w:rPr>
          <w:t>3.7</w:t>
        </w:r>
      </w:hyperlink>
      <w:r>
        <w:t>, ранее были предоставлены в комитет, повторное их предоставление не требуется.</w:t>
      </w:r>
    </w:p>
    <w:p w:rsidR="00D51EC9" w:rsidRDefault="00D51EC9">
      <w:pPr>
        <w:pStyle w:val="ConsPlusNormal"/>
        <w:jc w:val="both"/>
      </w:pPr>
    </w:p>
    <w:p w:rsidR="00D51EC9" w:rsidRDefault="00D51EC9">
      <w:pPr>
        <w:pStyle w:val="ConsPlusNormal"/>
        <w:jc w:val="both"/>
      </w:pPr>
    </w:p>
    <w:p w:rsidR="00D51EC9" w:rsidRDefault="00D51EC9">
      <w:pPr>
        <w:pStyle w:val="ConsPlusNormal"/>
        <w:jc w:val="both"/>
      </w:pPr>
    </w:p>
    <w:p w:rsidR="00D51EC9" w:rsidRDefault="00D51EC9">
      <w:pPr>
        <w:pStyle w:val="ConsPlusNormal"/>
        <w:jc w:val="both"/>
      </w:pPr>
    </w:p>
    <w:p w:rsidR="00D51EC9" w:rsidRDefault="00D51EC9">
      <w:pPr>
        <w:pStyle w:val="ConsPlusNormal"/>
        <w:jc w:val="both"/>
      </w:pPr>
    </w:p>
    <w:p w:rsidR="00D51EC9" w:rsidRDefault="00D51EC9">
      <w:pPr>
        <w:pStyle w:val="ConsPlusNormal"/>
        <w:jc w:val="right"/>
        <w:outlineLvl w:val="1"/>
      </w:pPr>
      <w:r>
        <w:t>Приложение N 2</w:t>
      </w:r>
    </w:p>
    <w:p w:rsidR="00D51EC9" w:rsidRDefault="00D51EC9">
      <w:pPr>
        <w:pStyle w:val="ConsPlusNormal"/>
        <w:jc w:val="right"/>
      </w:pPr>
      <w:r>
        <w:t>к Правилам предоставления</w:t>
      </w:r>
    </w:p>
    <w:p w:rsidR="00D51EC9" w:rsidRDefault="00D51EC9">
      <w:pPr>
        <w:pStyle w:val="ConsPlusNormal"/>
        <w:jc w:val="right"/>
      </w:pPr>
      <w:r>
        <w:t>из областного бюджета субсидий</w:t>
      </w:r>
    </w:p>
    <w:p w:rsidR="00D51EC9" w:rsidRDefault="00D51EC9">
      <w:pPr>
        <w:pStyle w:val="ConsPlusNormal"/>
        <w:jc w:val="right"/>
      </w:pPr>
      <w:r>
        <w:t>на возмещение части затрат</w:t>
      </w:r>
    </w:p>
    <w:p w:rsidR="00D51EC9" w:rsidRDefault="00D51EC9">
      <w:pPr>
        <w:pStyle w:val="ConsPlusNormal"/>
        <w:jc w:val="right"/>
      </w:pPr>
      <w:r>
        <w:t>на уплату процентов</w:t>
      </w:r>
    </w:p>
    <w:p w:rsidR="00D51EC9" w:rsidRDefault="00D51EC9">
      <w:pPr>
        <w:pStyle w:val="ConsPlusNormal"/>
        <w:jc w:val="right"/>
      </w:pPr>
      <w:r>
        <w:t>по инвестиционным кредитам</w:t>
      </w:r>
    </w:p>
    <w:p w:rsidR="00D51EC9" w:rsidRDefault="00D51EC9">
      <w:pPr>
        <w:pStyle w:val="ConsPlusNormal"/>
        <w:jc w:val="right"/>
      </w:pPr>
      <w:r>
        <w:t xml:space="preserve">(займам) в </w:t>
      </w:r>
      <w:proofErr w:type="gramStart"/>
      <w:r>
        <w:t>агропромышленном</w:t>
      </w:r>
      <w:proofErr w:type="gramEnd"/>
    </w:p>
    <w:p w:rsidR="00D51EC9" w:rsidRDefault="00D51EC9">
      <w:pPr>
        <w:pStyle w:val="ConsPlusNormal"/>
        <w:jc w:val="right"/>
      </w:pPr>
      <w:proofErr w:type="gramStart"/>
      <w:r>
        <w:t>комплексе</w:t>
      </w:r>
      <w:proofErr w:type="gramEnd"/>
    </w:p>
    <w:p w:rsidR="00D51EC9" w:rsidRDefault="00D51EC9">
      <w:pPr>
        <w:pStyle w:val="ConsPlusNormal"/>
        <w:jc w:val="both"/>
      </w:pPr>
    </w:p>
    <w:p w:rsidR="00D51EC9" w:rsidRDefault="00D51EC9">
      <w:pPr>
        <w:pStyle w:val="ConsPlusTitle"/>
        <w:jc w:val="center"/>
      </w:pPr>
      <w:bookmarkStart w:id="19" w:name="P172"/>
      <w:bookmarkEnd w:id="19"/>
      <w:r>
        <w:t>ПЕРЕЧЕНЬ</w:t>
      </w:r>
    </w:p>
    <w:p w:rsidR="00D51EC9" w:rsidRDefault="00D51EC9">
      <w:pPr>
        <w:pStyle w:val="ConsPlusTitle"/>
        <w:jc w:val="center"/>
      </w:pPr>
      <w:r>
        <w:t>ДОКУМЕНТОВ, ПОДТВЕРЖДАЮЩИХ ЦЕЛЕВОЕ ИСПОЛЬЗОВАНИЕ</w:t>
      </w:r>
    </w:p>
    <w:p w:rsidR="00D51EC9" w:rsidRDefault="00D51EC9">
      <w:pPr>
        <w:pStyle w:val="ConsPlusTitle"/>
        <w:jc w:val="center"/>
      </w:pPr>
      <w:r>
        <w:t xml:space="preserve">ИНВЕСТИЦИОННЫХ КРЕДИТОВ (ЗАЙМОВ) В </w:t>
      </w:r>
      <w:proofErr w:type="gramStart"/>
      <w:r>
        <w:t>АГРОПРОМЫШЛЕННОМ</w:t>
      </w:r>
      <w:proofErr w:type="gramEnd"/>
    </w:p>
    <w:p w:rsidR="00D51EC9" w:rsidRDefault="00D51EC9">
      <w:pPr>
        <w:pStyle w:val="ConsPlusTitle"/>
        <w:jc w:val="center"/>
      </w:pPr>
      <w:proofErr w:type="gramStart"/>
      <w:r>
        <w:t>КОМПЛЕКСЕ</w:t>
      </w:r>
      <w:proofErr w:type="gramEnd"/>
    </w:p>
    <w:p w:rsidR="00D51EC9" w:rsidRDefault="00D51EC9">
      <w:pPr>
        <w:pStyle w:val="ConsPlusNormal"/>
        <w:jc w:val="both"/>
      </w:pPr>
    </w:p>
    <w:p w:rsidR="00D51EC9" w:rsidRDefault="00D51EC9">
      <w:pPr>
        <w:pStyle w:val="ConsPlusNormal"/>
        <w:ind w:firstLine="540"/>
        <w:jc w:val="both"/>
      </w:pPr>
      <w:r>
        <w:t xml:space="preserve">1. </w:t>
      </w:r>
      <w:proofErr w:type="gramStart"/>
      <w:r>
        <w:t>Документы, подтверждающие целевое использование кредита (займа), полученного на приобретение сельскохозяйственной техники, оборудования, специализированного транспорта, спецтехники, оборудования для перевода грузовых автомобилей, тракторов и сельскохозяйственных машин на газомоторное топливо, машин, установок и аппаратов дождевальных и поливных, насосных станций, техники и оборудования для разведения одомашненных видов и пород рыб:</w:t>
      </w:r>
      <w:proofErr w:type="gramEnd"/>
    </w:p>
    <w:p w:rsidR="00D51EC9" w:rsidRDefault="00D51EC9">
      <w:pPr>
        <w:pStyle w:val="ConsPlusNormal"/>
        <w:spacing w:before="220"/>
        <w:ind w:firstLine="540"/>
        <w:jc w:val="both"/>
      </w:pPr>
      <w:r>
        <w:t>1.1. При расчетах с использованием платежных поручений в российских рублях:</w:t>
      </w:r>
    </w:p>
    <w:p w:rsidR="00D51EC9" w:rsidRDefault="00D51EC9">
      <w:pPr>
        <w:pStyle w:val="ConsPlusNormal"/>
        <w:spacing w:before="220"/>
        <w:ind w:firstLine="540"/>
        <w:jc w:val="both"/>
      </w:pPr>
      <w:proofErr w:type="gramStart"/>
      <w:r>
        <w:t>а) копии платежных поручений, подтверждающих целевое использование кредита (займа), заверенные кредитной организацией (сельскохозяйственным кредитным потребительским кооперативом) и заемщиком, выписка из расчетного счета заемщика о перечислении средств, заверенная кредитной организацией (сельскохозяйственным кредитным потребительским кооперативом);</w:t>
      </w:r>
      <w:proofErr w:type="gramEnd"/>
    </w:p>
    <w:p w:rsidR="00D51EC9" w:rsidRDefault="00D51EC9">
      <w:pPr>
        <w:pStyle w:val="ConsPlusNormal"/>
        <w:spacing w:before="220"/>
        <w:ind w:firstLine="540"/>
        <w:jc w:val="both"/>
      </w:pPr>
      <w:proofErr w:type="gramStart"/>
      <w:r>
        <w:t>б) копии договоров (контрактов) на приобретение сельскохозяйственной техники, оборудования, специализированного транспорта, спецтехники, оборудования для перевода грузовых автомобилей, тракторов и сельскохозяйственных машин на газомоторное топливо, машин, установок и аппаратов дождевальных и поливных, насосных станций, техники и оборудования для разведения одомашненных видов и пород рыб, сельскохозяйственной техники, специализированного транспорта, спецтехники и оборудования (в случае предоставления агентских договоров заемщик предоставляет, в том числе</w:t>
      </w:r>
      <w:proofErr w:type="gramEnd"/>
      <w:r>
        <w:t>, копии договоров поставки между агентом и поставщиком, отчеты агента), заверенные заемщиком;</w:t>
      </w:r>
    </w:p>
    <w:p w:rsidR="00D51EC9" w:rsidRDefault="00D51EC9">
      <w:pPr>
        <w:pStyle w:val="ConsPlusNormal"/>
        <w:spacing w:before="220"/>
        <w:ind w:firstLine="540"/>
        <w:jc w:val="both"/>
      </w:pPr>
      <w:r>
        <w:t>в) копии накладных или универсальных передаточных документов, подтверждающих поставку товара, заверенные заемщиком;</w:t>
      </w:r>
    </w:p>
    <w:p w:rsidR="00D51EC9" w:rsidRDefault="00D51EC9">
      <w:pPr>
        <w:pStyle w:val="ConsPlusNormal"/>
        <w:spacing w:before="220"/>
        <w:ind w:firstLine="540"/>
        <w:jc w:val="both"/>
      </w:pPr>
      <w:r>
        <w:t xml:space="preserve">г) копии паспортов самоходных машин, транспортных средств (для машин, техники, </w:t>
      </w:r>
      <w:r>
        <w:lastRenderedPageBreak/>
        <w:t>специализированного транспорта, спецтехники и т.д., подлежащих обязательной регистрации, с отметкой о постановке на учет в установленном порядке), заверенные заемщиком;</w:t>
      </w:r>
    </w:p>
    <w:p w:rsidR="00D51EC9" w:rsidRDefault="00D51EC9">
      <w:pPr>
        <w:pStyle w:val="ConsPlusNormal"/>
        <w:spacing w:before="220"/>
        <w:ind w:firstLine="540"/>
        <w:jc w:val="both"/>
      </w:pPr>
      <w:r>
        <w:t>д) копии паспортов заводов-изготовителей или документов, указывающих завод-изготовитель, марку и заводской номер (для машин и оборудования, которые не подлежат обязательной регистрации), по кредитным договорам (договорам займа), заключенным до 1 января 2013 года, заверенные заемщиком;</w:t>
      </w:r>
    </w:p>
    <w:p w:rsidR="00D51EC9" w:rsidRDefault="00D51EC9">
      <w:pPr>
        <w:pStyle w:val="ConsPlusNormal"/>
        <w:spacing w:before="220"/>
        <w:ind w:firstLine="540"/>
        <w:jc w:val="both"/>
      </w:pPr>
      <w:r>
        <w:t>е) копия акта осмотра машины, оборудования, не подлежащих обязательной регистрации, заверенная заемщиком (в случаях отсутствия заводской техдокументации). В акте, составляемом заемщиком и продавцом, указываются марка машины (оборудования), заводской номер, год выпуска, цвет, наименование завода-изготовителя, комплектность по кредитным договорам (договорам займа), заключенным до 1 января 2013 года.</w:t>
      </w:r>
    </w:p>
    <w:p w:rsidR="00D51EC9" w:rsidRDefault="00D51EC9">
      <w:pPr>
        <w:pStyle w:val="ConsPlusNormal"/>
        <w:spacing w:before="220"/>
        <w:ind w:firstLine="540"/>
        <w:jc w:val="both"/>
      </w:pPr>
      <w:r>
        <w:t>1.2. При расчетах с использованием аккредитива в российских рублях:</w:t>
      </w:r>
    </w:p>
    <w:p w:rsidR="00D51EC9" w:rsidRDefault="00D51EC9">
      <w:pPr>
        <w:pStyle w:val="ConsPlusNormal"/>
        <w:spacing w:before="220"/>
        <w:ind w:firstLine="540"/>
        <w:jc w:val="both"/>
      </w:pPr>
      <w:r>
        <w:t>а) копия заявления плательщика на открытие аккредитива, заверенная заемщиком;</w:t>
      </w:r>
    </w:p>
    <w:p w:rsidR="00D51EC9" w:rsidRDefault="00D51EC9">
      <w:pPr>
        <w:pStyle w:val="ConsPlusNormal"/>
        <w:spacing w:before="220"/>
        <w:ind w:firstLine="540"/>
        <w:jc w:val="both"/>
      </w:pPr>
      <w:r>
        <w:t>б) копии банковского ордера или платежного поручения, выписки из лицевого счета о формировании покрытия по аккредитиву, заверенные кредитной организацией;</w:t>
      </w:r>
    </w:p>
    <w:p w:rsidR="00D51EC9" w:rsidRDefault="00D51EC9">
      <w:pPr>
        <w:pStyle w:val="ConsPlusNormal"/>
        <w:spacing w:before="220"/>
        <w:ind w:firstLine="540"/>
        <w:jc w:val="both"/>
      </w:pPr>
      <w:r>
        <w:t>в) копия извещения (уведомления) об открытии аккредитива, заверенная кредитной организацией;</w:t>
      </w:r>
    </w:p>
    <w:p w:rsidR="00D51EC9" w:rsidRDefault="00D51EC9">
      <w:pPr>
        <w:pStyle w:val="ConsPlusNormal"/>
        <w:spacing w:before="220"/>
        <w:ind w:firstLine="540"/>
        <w:jc w:val="both"/>
      </w:pPr>
      <w:r>
        <w:t>г) копия открытого аккредитива, заверенная кредитной организацией;</w:t>
      </w:r>
    </w:p>
    <w:p w:rsidR="00D51EC9" w:rsidRDefault="00D51EC9">
      <w:pPr>
        <w:pStyle w:val="ConsPlusNormal"/>
        <w:spacing w:before="220"/>
        <w:ind w:firstLine="540"/>
        <w:jc w:val="both"/>
      </w:pPr>
      <w:r>
        <w:t>д) копии договоров (контрактов) о поставке товара с условием расчетов по аккредитиву, счетов на поставляемый товар, накладных или универсальных передаточных документов, подтверждающих отгрузку товара в соответствии с условиями аккредитива, заверенные заемщиком;</w:t>
      </w:r>
    </w:p>
    <w:p w:rsidR="00D51EC9" w:rsidRDefault="00D51EC9">
      <w:pPr>
        <w:pStyle w:val="ConsPlusNormal"/>
        <w:spacing w:before="220"/>
        <w:ind w:firstLine="540"/>
        <w:jc w:val="both"/>
      </w:pPr>
      <w:r>
        <w:t>е) копия акта приема-передачи товара, подписанная поставщиком и покупателем, заверенная заемщиком;</w:t>
      </w:r>
    </w:p>
    <w:p w:rsidR="00D51EC9" w:rsidRDefault="00D51EC9">
      <w:pPr>
        <w:pStyle w:val="ConsPlusNormal"/>
        <w:spacing w:before="220"/>
        <w:ind w:firstLine="540"/>
        <w:jc w:val="both"/>
      </w:pPr>
      <w:r>
        <w:t>ж) копия извещения об исполнении аккредитива, заверенная кредитной организацией;</w:t>
      </w:r>
    </w:p>
    <w:p w:rsidR="00D51EC9" w:rsidRDefault="00D51EC9">
      <w:pPr>
        <w:pStyle w:val="ConsPlusNormal"/>
        <w:spacing w:before="220"/>
        <w:ind w:firstLine="540"/>
        <w:jc w:val="both"/>
      </w:pPr>
      <w:r>
        <w:t>з) копии платежного поручения и выписки из лицевого счета о зачислении платежа по аккредитиву, заверенные кредитной организацией;</w:t>
      </w:r>
    </w:p>
    <w:p w:rsidR="00D51EC9" w:rsidRDefault="00D51EC9">
      <w:pPr>
        <w:pStyle w:val="ConsPlusNormal"/>
        <w:spacing w:before="220"/>
        <w:ind w:firstLine="540"/>
        <w:jc w:val="both"/>
      </w:pPr>
      <w:r>
        <w:t>и) копия сообщения о закрытии аккредитива, заверенная кредитной организацией.</w:t>
      </w:r>
    </w:p>
    <w:p w:rsidR="00D51EC9" w:rsidRDefault="00D51EC9">
      <w:pPr>
        <w:pStyle w:val="ConsPlusNormal"/>
        <w:spacing w:before="220"/>
        <w:ind w:firstLine="540"/>
        <w:jc w:val="both"/>
      </w:pPr>
      <w:r>
        <w:t>1.3. При расчетах с использованием векселя в российских рублях:</w:t>
      </w:r>
    </w:p>
    <w:p w:rsidR="00D51EC9" w:rsidRDefault="00D51EC9">
      <w:pPr>
        <w:pStyle w:val="ConsPlusNormal"/>
        <w:spacing w:before="220"/>
        <w:ind w:firstLine="540"/>
        <w:jc w:val="both"/>
      </w:pPr>
      <w:r>
        <w:t>а) копия письма на приобретение векселя, заверенная кредитной организацией;</w:t>
      </w:r>
    </w:p>
    <w:p w:rsidR="00D51EC9" w:rsidRDefault="00D51EC9">
      <w:pPr>
        <w:pStyle w:val="ConsPlusNormal"/>
        <w:spacing w:before="220"/>
        <w:ind w:firstLine="540"/>
        <w:jc w:val="both"/>
      </w:pPr>
      <w:r>
        <w:t>б) копия акта приема-передачи векселя, подписанного кредитной организацией и заемщиком, и копия векселя, заверенная кредитной организацией;</w:t>
      </w:r>
    </w:p>
    <w:p w:rsidR="00D51EC9" w:rsidRDefault="00D51EC9">
      <w:pPr>
        <w:pStyle w:val="ConsPlusNormal"/>
        <w:spacing w:before="220"/>
        <w:ind w:firstLine="540"/>
        <w:jc w:val="both"/>
      </w:pPr>
      <w:r>
        <w:t>в) копия платежного поручения и выписки из лицевого счета о приобретении векселя, заверенная кредитной организацией;</w:t>
      </w:r>
    </w:p>
    <w:p w:rsidR="00D51EC9" w:rsidRDefault="00D51EC9">
      <w:pPr>
        <w:pStyle w:val="ConsPlusNormal"/>
        <w:spacing w:before="220"/>
        <w:ind w:firstLine="540"/>
        <w:jc w:val="both"/>
      </w:pPr>
      <w:r>
        <w:t>г) копии договоров (контрактов) о поставке товара с условием расчетов по векселю, счетов-фактур на поставляемый товар, накладных или универсальных передаточных документов, подтверждающих отгрузку товара в соответствии с условиями векселя, заверенные кредитной организацией и заемщиком;</w:t>
      </w:r>
    </w:p>
    <w:p w:rsidR="00D51EC9" w:rsidRDefault="00D51EC9">
      <w:pPr>
        <w:pStyle w:val="ConsPlusNormal"/>
        <w:spacing w:before="220"/>
        <w:ind w:firstLine="540"/>
        <w:jc w:val="both"/>
      </w:pPr>
      <w:r>
        <w:t xml:space="preserve">д) копия акта приема-передачи товара, подписанная поставщиком и покупателем, </w:t>
      </w:r>
      <w:r>
        <w:lastRenderedPageBreak/>
        <w:t>заверенная кредитной организацией и заемщиком;</w:t>
      </w:r>
    </w:p>
    <w:p w:rsidR="00D51EC9" w:rsidRDefault="00D51EC9">
      <w:pPr>
        <w:pStyle w:val="ConsPlusNormal"/>
        <w:spacing w:before="220"/>
        <w:ind w:firstLine="540"/>
        <w:jc w:val="both"/>
      </w:pPr>
      <w:r>
        <w:t>е) копия акта приема-передачи векселя, подписанная поставщиком и покупателем, копия отчета по счету депо о совершении депозитных операций и поручения на перевод, копия приема-перевода ценных бумаг в пользу поставщика, заверенная кредитной организацией;</w:t>
      </w:r>
    </w:p>
    <w:p w:rsidR="00D51EC9" w:rsidRDefault="00D51EC9">
      <w:pPr>
        <w:pStyle w:val="ConsPlusNormal"/>
        <w:spacing w:before="220"/>
        <w:ind w:firstLine="540"/>
        <w:jc w:val="both"/>
      </w:pPr>
      <w:r>
        <w:t>ж) копия доверенности на совершение операций с векселем, заверенная заемщиком.</w:t>
      </w:r>
    </w:p>
    <w:p w:rsidR="00D51EC9" w:rsidRDefault="00D51EC9">
      <w:pPr>
        <w:pStyle w:val="ConsPlusNormal"/>
        <w:spacing w:before="220"/>
        <w:ind w:firstLine="540"/>
        <w:jc w:val="both"/>
      </w:pPr>
      <w:r>
        <w:t xml:space="preserve">2. </w:t>
      </w:r>
      <w:proofErr w:type="gramStart"/>
      <w:r>
        <w:t>Документы, подтверждающие целевое использование кредита (займа) в иностранной валюте, полученного на приобретение сельскохозяйственной техники, оборудования, специализированного транспорта, спецтехники, оборудования для перевода грузовых автомобилей, тракторов и сельскохозяйственных машин на газомоторное топливо, машин, установок и аппаратов дождевальных и поливных, насосных станций, техники и оборудования для разведения одомашненных видов и пород рыб:</w:t>
      </w:r>
      <w:proofErr w:type="gramEnd"/>
    </w:p>
    <w:p w:rsidR="00D51EC9" w:rsidRDefault="00D51EC9">
      <w:pPr>
        <w:pStyle w:val="ConsPlusNormal"/>
        <w:spacing w:before="220"/>
        <w:ind w:firstLine="540"/>
        <w:jc w:val="both"/>
      </w:pPr>
      <w:r>
        <w:t>а) копии платежных поручений и (или) документов, подтверждающих приобретение валюты или открытие аккредитива на оплату, заверенные кредитной организацией (сельскохозяйственным кредитным потребительским кооперативом) и заемщиком;</w:t>
      </w:r>
    </w:p>
    <w:p w:rsidR="00D51EC9" w:rsidRDefault="00D51EC9">
      <w:pPr>
        <w:pStyle w:val="ConsPlusNormal"/>
        <w:spacing w:before="220"/>
        <w:ind w:firstLine="540"/>
        <w:jc w:val="both"/>
      </w:pPr>
      <w:r>
        <w:t>б) копии договоров (контрактов), заверенные заемщиком;</w:t>
      </w:r>
    </w:p>
    <w:p w:rsidR="00D51EC9" w:rsidRDefault="00D51EC9">
      <w:pPr>
        <w:pStyle w:val="ConsPlusNormal"/>
        <w:spacing w:before="220"/>
        <w:ind w:firstLine="540"/>
        <w:jc w:val="both"/>
      </w:pPr>
      <w:r>
        <w:t>в) копии свифтовых сообщений о подтверждении перевода валюты, заверенные заемщиком;</w:t>
      </w:r>
    </w:p>
    <w:p w:rsidR="00D51EC9" w:rsidRDefault="00D51EC9">
      <w:pPr>
        <w:pStyle w:val="ConsPlusNormal"/>
        <w:spacing w:before="220"/>
        <w:ind w:firstLine="540"/>
        <w:jc w:val="both"/>
      </w:pPr>
      <w:r>
        <w:t>г) копия грузовой таможенной декларации, заверенная заемщиком (предоставляется после оформления в установленном порядке грузовой таможенной декларации в соответствии с контрактом);</w:t>
      </w:r>
    </w:p>
    <w:p w:rsidR="00D51EC9" w:rsidRDefault="00D51EC9">
      <w:pPr>
        <w:pStyle w:val="ConsPlusNormal"/>
        <w:spacing w:before="220"/>
        <w:ind w:firstLine="540"/>
        <w:jc w:val="both"/>
      </w:pPr>
      <w:r>
        <w:t>д) копия паспорта импортной сделки, заверенная заемщиком;</w:t>
      </w:r>
    </w:p>
    <w:p w:rsidR="00D51EC9" w:rsidRDefault="00D51EC9">
      <w:pPr>
        <w:pStyle w:val="ConsPlusNormal"/>
        <w:spacing w:before="220"/>
        <w:ind w:firstLine="540"/>
        <w:jc w:val="both"/>
      </w:pPr>
      <w:r>
        <w:t>е) справка о состоянии паспорта импортной сделки, заверенная заемщиком;</w:t>
      </w:r>
    </w:p>
    <w:p w:rsidR="00D51EC9" w:rsidRDefault="00D51EC9">
      <w:pPr>
        <w:pStyle w:val="ConsPlusNormal"/>
        <w:spacing w:before="220"/>
        <w:ind w:firstLine="540"/>
        <w:jc w:val="both"/>
      </w:pPr>
      <w:r>
        <w:t>ж) копии паспортов самоходных машин, транспортных средств (для машин, техники, специализированного транспорта, спецтехники и т.д., подлежащих обязательной регистрации, с отметкой о постановке на учет в установленном порядке), заверенные заемщиком;</w:t>
      </w:r>
    </w:p>
    <w:p w:rsidR="00D51EC9" w:rsidRDefault="00D51EC9">
      <w:pPr>
        <w:pStyle w:val="ConsPlusNormal"/>
        <w:spacing w:before="220"/>
        <w:ind w:firstLine="540"/>
        <w:jc w:val="both"/>
      </w:pPr>
      <w:r>
        <w:t>з) копии паспортов заводов-изготовителей или документов, указывающих завод-изготовитель, марку и заводской номер (для машин и оборудования, которые не подлежат обязательной регистрации), по кредитным договорам (договорам займа), заключенным до 1 января 2013 года, заверенные заемщиком;</w:t>
      </w:r>
    </w:p>
    <w:p w:rsidR="00D51EC9" w:rsidRDefault="00D51EC9">
      <w:pPr>
        <w:pStyle w:val="ConsPlusNormal"/>
        <w:spacing w:before="220"/>
        <w:ind w:firstLine="540"/>
        <w:jc w:val="both"/>
      </w:pPr>
      <w:r>
        <w:t>и) копия акта осмотра машины, оборудования, не подлежащих обязательной регистрации, заверенная заемщиком (в случаях отсутствия заводской техдокументации). В акте, составляемом заемщиком и продавцом, указываются марка машины (оборудования), заводской номер, год выпуска, цвет, наименование завода-изготовителя, комплектность по кредитным договорам (договорам займа), заключенным до 1 января 2013 года.</w:t>
      </w:r>
    </w:p>
    <w:p w:rsidR="00D51EC9" w:rsidRDefault="00D51EC9">
      <w:pPr>
        <w:pStyle w:val="ConsPlusNormal"/>
        <w:spacing w:before="220"/>
        <w:ind w:firstLine="540"/>
        <w:jc w:val="both"/>
      </w:pPr>
      <w:r>
        <w:t>3. Документы, подтверждающие целевое использование кредита (займа), полученного на приобретение племенной продукции (материала), включая племенной материал рыб, крупного рогатого скота мясных пород:</w:t>
      </w:r>
    </w:p>
    <w:p w:rsidR="00D51EC9" w:rsidRDefault="00D51EC9">
      <w:pPr>
        <w:pStyle w:val="ConsPlusNormal"/>
        <w:spacing w:before="220"/>
        <w:ind w:firstLine="540"/>
        <w:jc w:val="both"/>
      </w:pPr>
      <w:r>
        <w:t>3.1. При расчетах с использованием платежных поручений в российских рублях:</w:t>
      </w:r>
    </w:p>
    <w:p w:rsidR="00D51EC9" w:rsidRDefault="00D51EC9">
      <w:pPr>
        <w:pStyle w:val="ConsPlusNormal"/>
        <w:spacing w:before="220"/>
        <w:ind w:firstLine="540"/>
        <w:jc w:val="both"/>
      </w:pPr>
      <w:proofErr w:type="gramStart"/>
      <w:r>
        <w:t xml:space="preserve">а) копии платежных поручений, подтверждающих оплату племенной продукции (материала), заверенные кредитной организацией (сельскохозяйственным кредитным потребительским кооперативом) и заемщиком, выписка из расчетного счета заемщика о </w:t>
      </w:r>
      <w:r>
        <w:lastRenderedPageBreak/>
        <w:t>перечислении средств, заверенная кредитной организацией (сельскохозяйственным кредитным потребительским кооперативом);</w:t>
      </w:r>
      <w:proofErr w:type="gramEnd"/>
    </w:p>
    <w:p w:rsidR="00D51EC9" w:rsidRDefault="00D51EC9">
      <w:pPr>
        <w:pStyle w:val="ConsPlusNormal"/>
        <w:spacing w:before="220"/>
        <w:ind w:firstLine="540"/>
        <w:jc w:val="both"/>
      </w:pPr>
      <w:r>
        <w:t>б) копии договоров (контрактов) на приобретение (лизинг) племенной продукции (материала) (в случае предоставления агентских договоров заемщик предоставляет, в том числе, копии договоров поставки между агентом и поставщиком, отчеты агента), заверенные заемщиком;</w:t>
      </w:r>
    </w:p>
    <w:p w:rsidR="00D51EC9" w:rsidRDefault="00D51EC9">
      <w:pPr>
        <w:pStyle w:val="ConsPlusNormal"/>
        <w:spacing w:before="220"/>
        <w:ind w:firstLine="540"/>
        <w:jc w:val="both"/>
      </w:pPr>
      <w:r>
        <w:t>в) копии актов приемки-передачи племенной продукции (материала), заверенные заемщиком;</w:t>
      </w:r>
    </w:p>
    <w:p w:rsidR="00D51EC9" w:rsidRDefault="00D51EC9">
      <w:pPr>
        <w:pStyle w:val="ConsPlusNormal"/>
        <w:spacing w:before="220"/>
        <w:ind w:firstLine="540"/>
        <w:jc w:val="both"/>
      </w:pPr>
      <w:r>
        <w:t>г) копии накладных или универсальных передаточных документов, племенных свидетельств на приобретение племенной продукции (материала), заверенные заемщиком.</w:t>
      </w:r>
    </w:p>
    <w:p w:rsidR="00D51EC9" w:rsidRDefault="00D51EC9">
      <w:pPr>
        <w:pStyle w:val="ConsPlusNormal"/>
        <w:spacing w:before="220"/>
        <w:ind w:firstLine="540"/>
        <w:jc w:val="both"/>
      </w:pPr>
      <w:r>
        <w:t>3.2. При расчетах с использованием аккредитива в российских рублях:</w:t>
      </w:r>
    </w:p>
    <w:p w:rsidR="00D51EC9" w:rsidRDefault="00D51EC9">
      <w:pPr>
        <w:pStyle w:val="ConsPlusNormal"/>
        <w:spacing w:before="220"/>
        <w:ind w:firstLine="540"/>
        <w:jc w:val="both"/>
      </w:pPr>
      <w:r>
        <w:t>а) копия заявления плательщика на открытие аккредитива, заверенная заемщиком;</w:t>
      </w:r>
    </w:p>
    <w:p w:rsidR="00D51EC9" w:rsidRDefault="00D51EC9">
      <w:pPr>
        <w:pStyle w:val="ConsPlusNormal"/>
        <w:spacing w:before="220"/>
        <w:ind w:firstLine="540"/>
        <w:jc w:val="both"/>
      </w:pPr>
      <w:r>
        <w:t>б) копии банковского ордера или платежного поручения, выписки из лицевого счета о формировании покрытия по аккредитиву, заверенные кредитной организацией;</w:t>
      </w:r>
    </w:p>
    <w:p w:rsidR="00D51EC9" w:rsidRDefault="00D51EC9">
      <w:pPr>
        <w:pStyle w:val="ConsPlusNormal"/>
        <w:spacing w:before="220"/>
        <w:ind w:firstLine="540"/>
        <w:jc w:val="both"/>
      </w:pPr>
      <w:r>
        <w:t>в) копия извещения (уведомления) об открытии аккредитива, заверенная кредитной организацией;</w:t>
      </w:r>
    </w:p>
    <w:p w:rsidR="00D51EC9" w:rsidRDefault="00D51EC9">
      <w:pPr>
        <w:pStyle w:val="ConsPlusNormal"/>
        <w:spacing w:before="220"/>
        <w:ind w:firstLine="540"/>
        <w:jc w:val="both"/>
      </w:pPr>
      <w:r>
        <w:t>г) копия открытого аккредитива, заверенная кредитной организацией;</w:t>
      </w:r>
    </w:p>
    <w:p w:rsidR="00D51EC9" w:rsidRDefault="00D51EC9">
      <w:pPr>
        <w:pStyle w:val="ConsPlusNormal"/>
        <w:spacing w:before="220"/>
        <w:ind w:firstLine="540"/>
        <w:jc w:val="both"/>
      </w:pPr>
      <w:r>
        <w:t>д) копии договоров (контрактов) о поставке товара с условием расчетов по аккредитиву, счетов на поставляемый товар, накладных (или универсальных передаточных документов), подтверждающие отгрузку товара в соответствии с условиями аккредитива, заверенные заемщиком;</w:t>
      </w:r>
    </w:p>
    <w:p w:rsidR="00D51EC9" w:rsidRDefault="00D51EC9">
      <w:pPr>
        <w:pStyle w:val="ConsPlusNormal"/>
        <w:spacing w:before="220"/>
        <w:ind w:firstLine="540"/>
        <w:jc w:val="both"/>
      </w:pPr>
      <w:r>
        <w:t>е) копия акта приема-передачи товара, подписанная поставщиком и покупателем, заверенная заемщиком;</w:t>
      </w:r>
    </w:p>
    <w:p w:rsidR="00D51EC9" w:rsidRDefault="00D51EC9">
      <w:pPr>
        <w:pStyle w:val="ConsPlusNormal"/>
        <w:spacing w:before="220"/>
        <w:ind w:firstLine="540"/>
        <w:jc w:val="both"/>
      </w:pPr>
      <w:r>
        <w:t>ж) копия извещения об исполнении аккредитива, заверенная кредитной организацией;</w:t>
      </w:r>
    </w:p>
    <w:p w:rsidR="00D51EC9" w:rsidRDefault="00D51EC9">
      <w:pPr>
        <w:pStyle w:val="ConsPlusNormal"/>
        <w:spacing w:before="220"/>
        <w:ind w:firstLine="540"/>
        <w:jc w:val="both"/>
      </w:pPr>
      <w:r>
        <w:t>з) копии платежного поручения и выписки из лицевого счета о зачислении платежа по аккредитиву, заверенные кредитной организацией;</w:t>
      </w:r>
    </w:p>
    <w:p w:rsidR="00D51EC9" w:rsidRDefault="00D51EC9">
      <w:pPr>
        <w:pStyle w:val="ConsPlusNormal"/>
        <w:spacing w:before="220"/>
        <w:ind w:firstLine="540"/>
        <w:jc w:val="both"/>
      </w:pPr>
      <w:r>
        <w:t>и) копия сообщения о закрытии аккредитива, заверенная кредитной организацией.</w:t>
      </w:r>
    </w:p>
    <w:p w:rsidR="00D51EC9" w:rsidRDefault="00D51EC9">
      <w:pPr>
        <w:pStyle w:val="ConsPlusNormal"/>
        <w:spacing w:before="220"/>
        <w:ind w:firstLine="540"/>
        <w:jc w:val="both"/>
      </w:pPr>
      <w:r>
        <w:t>3.3. При расчетах с использованием векселя в российских рублях:</w:t>
      </w:r>
    </w:p>
    <w:p w:rsidR="00D51EC9" w:rsidRDefault="00D51EC9">
      <w:pPr>
        <w:pStyle w:val="ConsPlusNormal"/>
        <w:spacing w:before="220"/>
        <w:ind w:firstLine="540"/>
        <w:jc w:val="both"/>
      </w:pPr>
      <w:r>
        <w:t>а) копия письма на приобретение векселя, заверенная кредитной организацией;</w:t>
      </w:r>
    </w:p>
    <w:p w:rsidR="00D51EC9" w:rsidRDefault="00D51EC9">
      <w:pPr>
        <w:pStyle w:val="ConsPlusNormal"/>
        <w:spacing w:before="220"/>
        <w:ind w:firstLine="540"/>
        <w:jc w:val="both"/>
      </w:pPr>
      <w:r>
        <w:t>б) копия акта приема-передачи векселя, подписанного кредитной организацией и заемщиком, и копия векселя, заверенная кредитной организацией;</w:t>
      </w:r>
    </w:p>
    <w:p w:rsidR="00D51EC9" w:rsidRDefault="00D51EC9">
      <w:pPr>
        <w:pStyle w:val="ConsPlusNormal"/>
        <w:spacing w:before="220"/>
        <w:ind w:firstLine="540"/>
        <w:jc w:val="both"/>
      </w:pPr>
      <w:r>
        <w:t>в) копии платежного поручения и выписки из лицевого счета о приобретении векселя, заверенные кредитной организацией;</w:t>
      </w:r>
    </w:p>
    <w:p w:rsidR="00D51EC9" w:rsidRDefault="00D51EC9">
      <w:pPr>
        <w:pStyle w:val="ConsPlusNormal"/>
        <w:spacing w:before="220"/>
        <w:ind w:firstLine="540"/>
        <w:jc w:val="both"/>
      </w:pPr>
      <w:r>
        <w:t>г) копии договоров (контрактов) о поставке товара с условием расчетов по векселю, счетов-фактур на поставляемый товар, накладных или универсальных передаточных документов, подтверждающих отгрузку товара в соответствии с условиями векселя, заверенные кредитной организацией и заемщиком;</w:t>
      </w:r>
    </w:p>
    <w:p w:rsidR="00D51EC9" w:rsidRDefault="00D51EC9">
      <w:pPr>
        <w:pStyle w:val="ConsPlusNormal"/>
        <w:spacing w:before="220"/>
        <w:ind w:firstLine="540"/>
        <w:jc w:val="both"/>
      </w:pPr>
      <w:r>
        <w:t xml:space="preserve">д) копия акта приема-передачи товара, подписанная поставщиком и покупателем, </w:t>
      </w:r>
      <w:r>
        <w:lastRenderedPageBreak/>
        <w:t>заверенная кредитной организацией и заемщиком;</w:t>
      </w:r>
    </w:p>
    <w:p w:rsidR="00D51EC9" w:rsidRDefault="00D51EC9">
      <w:pPr>
        <w:pStyle w:val="ConsPlusNormal"/>
        <w:spacing w:before="220"/>
        <w:ind w:firstLine="540"/>
        <w:jc w:val="both"/>
      </w:pPr>
      <w:r>
        <w:t>е) копия акта приема-передачи векселя, подписанная поставщиком и покупателем, копия отчета по счету депо о совершении депозитных операций и поручения на перевод, копия приема-перевода ценных бумаг в пользу поставщика, заверенная кредитной организацией;</w:t>
      </w:r>
    </w:p>
    <w:p w:rsidR="00D51EC9" w:rsidRDefault="00D51EC9">
      <w:pPr>
        <w:pStyle w:val="ConsPlusNormal"/>
        <w:spacing w:before="220"/>
        <w:ind w:firstLine="540"/>
        <w:jc w:val="both"/>
      </w:pPr>
      <w:r>
        <w:t>ж) копия доверенности на совершение операций с векселем, заверенная заемщиком.</w:t>
      </w:r>
    </w:p>
    <w:p w:rsidR="00D51EC9" w:rsidRDefault="00D51EC9">
      <w:pPr>
        <w:pStyle w:val="ConsPlusNormal"/>
        <w:spacing w:before="220"/>
        <w:ind w:firstLine="540"/>
        <w:jc w:val="both"/>
      </w:pPr>
      <w:r>
        <w:t>4. Документы, подтверждающие целевое использование кредита (займа), полученного на приобретение племенной продукции (материала), включая племенной материал рыб, крупного рогатого скота мясных пород, за иностранную валюту:</w:t>
      </w:r>
    </w:p>
    <w:p w:rsidR="00D51EC9" w:rsidRDefault="00D51EC9">
      <w:pPr>
        <w:pStyle w:val="ConsPlusNormal"/>
        <w:spacing w:before="220"/>
        <w:ind w:firstLine="540"/>
        <w:jc w:val="both"/>
      </w:pPr>
      <w:r>
        <w:t>а) копии платежных поручений и (или) документов, подтверждающих приобретение валюты или открытие аккредитива на оплату племенной продукции (материала), заверенные кредитной организацией (сельскохозяйственным кредитным потребительским кооперативом) и заемщиком;</w:t>
      </w:r>
    </w:p>
    <w:p w:rsidR="00D51EC9" w:rsidRDefault="00D51EC9">
      <w:pPr>
        <w:pStyle w:val="ConsPlusNormal"/>
        <w:spacing w:before="220"/>
        <w:ind w:firstLine="540"/>
        <w:jc w:val="both"/>
      </w:pPr>
      <w:r>
        <w:t xml:space="preserve">б) копии договоров (контрактов) на приобретение племенной продукции (материала) (в случае предоставления агентских договоров заемщик </w:t>
      </w:r>
      <w:proofErr w:type="gramStart"/>
      <w:r>
        <w:t>предоставляет</w:t>
      </w:r>
      <w:proofErr w:type="gramEnd"/>
      <w:r>
        <w:t xml:space="preserve"> в том числе копии договоров поставки между агентом и поставщиком, отчеты агента), заверенные заемщиком;</w:t>
      </w:r>
    </w:p>
    <w:p w:rsidR="00D51EC9" w:rsidRDefault="00D51EC9">
      <w:pPr>
        <w:pStyle w:val="ConsPlusNormal"/>
        <w:spacing w:before="220"/>
        <w:ind w:firstLine="540"/>
        <w:jc w:val="both"/>
      </w:pPr>
      <w:r>
        <w:t>в) копии свифтовых сообщений о подтверждении перевода валюты, заверенные заемщиком;</w:t>
      </w:r>
    </w:p>
    <w:p w:rsidR="00D51EC9" w:rsidRDefault="00D51EC9">
      <w:pPr>
        <w:pStyle w:val="ConsPlusNormal"/>
        <w:spacing w:before="220"/>
        <w:ind w:firstLine="540"/>
        <w:jc w:val="both"/>
      </w:pPr>
      <w:r>
        <w:t>г) копия грузовой таможенной декларации, заверенная заемщиком (предоставляется после оформления в установленном порядке грузовой таможенной декларации в соответствии с контрактом);</w:t>
      </w:r>
    </w:p>
    <w:p w:rsidR="00D51EC9" w:rsidRDefault="00D51EC9">
      <w:pPr>
        <w:pStyle w:val="ConsPlusNormal"/>
        <w:spacing w:before="220"/>
        <w:ind w:firstLine="540"/>
        <w:jc w:val="both"/>
      </w:pPr>
      <w:r>
        <w:t>д) копия паспорта импортной сделки, заверенная заемщиком;</w:t>
      </w:r>
    </w:p>
    <w:p w:rsidR="00D51EC9" w:rsidRDefault="00D51EC9">
      <w:pPr>
        <w:pStyle w:val="ConsPlusNormal"/>
        <w:spacing w:before="220"/>
        <w:ind w:firstLine="540"/>
        <w:jc w:val="both"/>
      </w:pPr>
      <w:r>
        <w:t>е) справка о состоянии паспорта импортной сделки, заверенная заемщиком;</w:t>
      </w:r>
    </w:p>
    <w:p w:rsidR="00D51EC9" w:rsidRDefault="00D51EC9">
      <w:pPr>
        <w:pStyle w:val="ConsPlusNormal"/>
        <w:spacing w:before="220"/>
        <w:ind w:firstLine="540"/>
        <w:jc w:val="both"/>
      </w:pPr>
      <w:r>
        <w:t>ж) документы, подтверждающие племенную ценность приобретенной племенной продукции (материала).</w:t>
      </w:r>
    </w:p>
    <w:p w:rsidR="00D51EC9" w:rsidRDefault="00D51EC9">
      <w:pPr>
        <w:pStyle w:val="ConsPlusNormal"/>
        <w:spacing w:before="220"/>
        <w:ind w:firstLine="540"/>
        <w:jc w:val="both"/>
      </w:pPr>
      <w:r>
        <w:t xml:space="preserve">5. </w:t>
      </w:r>
      <w:proofErr w:type="gramStart"/>
      <w:r>
        <w:t>Документы, подтверждающие целевое использование кредита (займа) на строительство, реконструкцию и модернизацию животноводческих комплексов (ферм), включая объекты для мясного скотоводства и разведения одомашненных видов и пород рыб, объектов животноводства и кормопроизводства, мясохладобоен, пунктов по приемке и (или) первичной переработке сельскохозяйственных животных и молока (включая холодильную обработку и хранение мясной и молочной продукции), предприятий по производству цельномолочной продукции, сыров и сливочного масла</w:t>
      </w:r>
      <w:proofErr w:type="gramEnd"/>
      <w:r>
        <w:t xml:space="preserve">, </w:t>
      </w:r>
      <w:proofErr w:type="gramStart"/>
      <w:r>
        <w:t xml:space="preserve">цехов и участков по переработке и сушке сыворотки, хранилищ картофеля, овощей и фруктов, тепличных комплексов по производству плодоовощной продукции в закрытом грунте, мощностей по переработке плодоовощной, ягодной продукции, картофеля, сахарных заводов, заводов по производству </w:t>
      </w:r>
      <w:proofErr w:type="spellStart"/>
      <w:r>
        <w:t>дражированных</w:t>
      </w:r>
      <w:proofErr w:type="spellEnd"/>
      <w:r>
        <w:t xml:space="preserve"> семян сахарной свеклы, комплексов по подготовке семян сельскохозяйственных растений, предприятий мукомольно-крупяной, хлебопекарной и масложировой промышленности, строительство и реконструкцию комбикормовых предприятий и цехов, строительство объектов по</w:t>
      </w:r>
      <w:proofErr w:type="gramEnd"/>
      <w:r>
        <w:t xml:space="preserve"> </w:t>
      </w:r>
      <w:proofErr w:type="gramStart"/>
      <w:r>
        <w:t>глубокой переработке высокопротеиновых сельскохозяйственных культур (сои, пшеницы, ржи, кукурузы, рапса, нута, сорго), строительство и реконструкцию прививочных комплексов для многолетних насаждений, мощностей для подработки, хранения и перевалки зерновых и масличных культур, строительство, реконструкцию, модернизацию и восстановление мелиоративных систем, заводов, комплексов по подготовке и подработке семян сельскохозяйственных растений, объектов по производству биотехнологической продукции в растениеводстве, животноводстве и кормопроизводстве, пищевой и перерабатывающей промышленности</w:t>
      </w:r>
      <w:proofErr w:type="gramEnd"/>
      <w:r>
        <w:t>, на строительство жилья для граждан, проживающих и работающих в сельской местности:</w:t>
      </w:r>
    </w:p>
    <w:p w:rsidR="00D51EC9" w:rsidRDefault="00D51EC9">
      <w:pPr>
        <w:pStyle w:val="ConsPlusNormal"/>
        <w:spacing w:before="220"/>
        <w:ind w:firstLine="540"/>
        <w:jc w:val="both"/>
      </w:pPr>
      <w:r>
        <w:lastRenderedPageBreak/>
        <w:t>а) копия титульного списка стройки, заверенная заемщиком;</w:t>
      </w:r>
    </w:p>
    <w:p w:rsidR="00D51EC9" w:rsidRDefault="00D51EC9">
      <w:pPr>
        <w:pStyle w:val="ConsPlusNormal"/>
        <w:spacing w:before="220"/>
        <w:ind w:firstLine="540"/>
        <w:jc w:val="both"/>
      </w:pPr>
      <w:r>
        <w:t>б) копия сводного сметного расчета стоимости строительства (реконструкции, модернизации), заверенная заемщиком.</w:t>
      </w:r>
    </w:p>
    <w:p w:rsidR="00D51EC9" w:rsidRDefault="00D51EC9">
      <w:pPr>
        <w:pStyle w:val="ConsPlusNormal"/>
        <w:spacing w:before="220"/>
        <w:ind w:firstLine="540"/>
        <w:jc w:val="both"/>
      </w:pPr>
      <w:r>
        <w:t>5.1. При проведении работ подрядным способом:</w:t>
      </w:r>
    </w:p>
    <w:p w:rsidR="00D51EC9" w:rsidRDefault="00D51EC9">
      <w:pPr>
        <w:pStyle w:val="ConsPlusNormal"/>
        <w:spacing w:before="220"/>
        <w:ind w:firstLine="540"/>
        <w:jc w:val="both"/>
      </w:pPr>
      <w:r>
        <w:t>5.1.1. При расчетах с использованием платежных поручений в российских рублях:</w:t>
      </w:r>
    </w:p>
    <w:p w:rsidR="00D51EC9" w:rsidRDefault="00D51EC9">
      <w:pPr>
        <w:pStyle w:val="ConsPlusNormal"/>
        <w:spacing w:before="220"/>
        <w:ind w:firstLine="540"/>
        <w:jc w:val="both"/>
      </w:pPr>
      <w:proofErr w:type="gramStart"/>
      <w:r>
        <w:t>а) копии платежных поручений, подтверждающих оплату оборудования, входящего в смету стройки, строительных материалов, прочих работ (проектные работы, экспертиза, строительный контроль) и перечисление средств подрядчикам на выполнение работ, в том числе по авансовым платежам, заверенные кредитной организацией (сельскохозяйственным кредитным потребительским кооперативом) и заемщиком, выписка из расчетного счета заемщика о перечислении средств, заверенная кредитной организацией (сельскохозяйственным кредитным потребительским кооперативом);</w:t>
      </w:r>
      <w:proofErr w:type="gramEnd"/>
    </w:p>
    <w:p w:rsidR="00D51EC9" w:rsidRDefault="00D51EC9">
      <w:pPr>
        <w:pStyle w:val="ConsPlusNormal"/>
        <w:spacing w:before="220"/>
        <w:ind w:firstLine="540"/>
        <w:jc w:val="both"/>
      </w:pPr>
      <w:r>
        <w:t xml:space="preserve">б) копии договоров (контрактов) на поставку оборудования, входящего в смету стройки, на выполнение подрядных работ, на поставку строительных материалов, прочих работ (проектные работы, экспертиза, строительный контроль) (в случае предоставления агентских договоров заемщик </w:t>
      </w:r>
      <w:proofErr w:type="gramStart"/>
      <w:r>
        <w:t>предоставляет</w:t>
      </w:r>
      <w:proofErr w:type="gramEnd"/>
      <w:r>
        <w:t xml:space="preserve"> в том числе копии договоров поставки между агентом и поставщиком, отчеты агента), копии договоров на осуществление строительного контроля, заверенные заемщиком;</w:t>
      </w:r>
    </w:p>
    <w:p w:rsidR="00D51EC9" w:rsidRDefault="00D51EC9">
      <w:pPr>
        <w:pStyle w:val="ConsPlusNormal"/>
        <w:spacing w:before="220"/>
        <w:ind w:firstLine="540"/>
        <w:jc w:val="both"/>
      </w:pPr>
      <w:r>
        <w:t>в) копии накладных или универсальных передаточных документов на получение оборудования, строительных материалов, заверенные заемщиком;</w:t>
      </w:r>
    </w:p>
    <w:p w:rsidR="00D51EC9" w:rsidRDefault="00D51EC9">
      <w:pPr>
        <w:pStyle w:val="ConsPlusNormal"/>
        <w:spacing w:before="220"/>
        <w:ind w:firstLine="540"/>
        <w:jc w:val="both"/>
      </w:pPr>
      <w:r>
        <w:t>г) копия спецификации оборудования (</w:t>
      </w:r>
      <w:proofErr w:type="gramStart"/>
      <w:r>
        <w:t>СО</w:t>
      </w:r>
      <w:proofErr w:type="gramEnd"/>
      <w:r>
        <w:t>), входящей в состав проектной документации, заверенная заемщиком;</w:t>
      </w:r>
    </w:p>
    <w:p w:rsidR="00D51EC9" w:rsidRDefault="00D51EC9">
      <w:pPr>
        <w:pStyle w:val="ConsPlusNormal"/>
        <w:spacing w:before="220"/>
        <w:ind w:firstLine="540"/>
        <w:jc w:val="both"/>
      </w:pPr>
      <w:r>
        <w:t xml:space="preserve">д) копии документов на передачу подрядчикам строительных материалов для учета их стоимости в </w:t>
      </w:r>
      <w:hyperlink r:id="rId34" w:history="1">
        <w:r>
          <w:rPr>
            <w:color w:val="0000FF"/>
          </w:rPr>
          <w:t>форме N КС-3</w:t>
        </w:r>
      </w:hyperlink>
      <w:r>
        <w:t xml:space="preserve"> (при оплате строительных материалов заемщиком);</w:t>
      </w:r>
    </w:p>
    <w:p w:rsidR="00D51EC9" w:rsidRDefault="00D51EC9">
      <w:pPr>
        <w:pStyle w:val="ConsPlusNormal"/>
        <w:spacing w:before="220"/>
        <w:ind w:firstLine="540"/>
        <w:jc w:val="both"/>
      </w:pPr>
      <w:r>
        <w:t>е) копия справки о стоимости выполненных работ и затрат (</w:t>
      </w:r>
      <w:hyperlink r:id="rId35" w:history="1">
        <w:r>
          <w:rPr>
            <w:color w:val="0000FF"/>
          </w:rPr>
          <w:t>форма N КС-3</w:t>
        </w:r>
      </w:hyperlink>
      <w:r>
        <w:t>), заверенная заемщиком.</w:t>
      </w:r>
    </w:p>
    <w:p w:rsidR="00D51EC9" w:rsidRDefault="00D51EC9">
      <w:pPr>
        <w:pStyle w:val="ConsPlusNormal"/>
        <w:spacing w:before="220"/>
        <w:ind w:firstLine="540"/>
        <w:jc w:val="both"/>
      </w:pPr>
      <w:r>
        <w:t>5.1.2. При расчетах с использованием аккредитива в российских рублях:</w:t>
      </w:r>
    </w:p>
    <w:p w:rsidR="00D51EC9" w:rsidRDefault="00D51EC9">
      <w:pPr>
        <w:pStyle w:val="ConsPlusNormal"/>
        <w:spacing w:before="220"/>
        <w:ind w:firstLine="540"/>
        <w:jc w:val="both"/>
      </w:pPr>
      <w:r>
        <w:t>а) копия заявления плательщика на открытие аккредитива, заверенная кредитной организацией и заемщиком;</w:t>
      </w:r>
    </w:p>
    <w:p w:rsidR="00D51EC9" w:rsidRDefault="00D51EC9">
      <w:pPr>
        <w:pStyle w:val="ConsPlusNormal"/>
        <w:spacing w:before="220"/>
        <w:ind w:firstLine="540"/>
        <w:jc w:val="both"/>
      </w:pPr>
      <w:r>
        <w:t>б) копии банковского ордера или платежного поручения, выписки из лицевого счета о формировании покрытия по аккредитиву, заверенные кредитной организацией;</w:t>
      </w:r>
    </w:p>
    <w:p w:rsidR="00D51EC9" w:rsidRDefault="00D51EC9">
      <w:pPr>
        <w:pStyle w:val="ConsPlusNormal"/>
        <w:spacing w:before="220"/>
        <w:ind w:firstLine="540"/>
        <w:jc w:val="both"/>
      </w:pPr>
      <w:r>
        <w:t>в) копия извещения (уведомления) об открытии аккредитива, заверенная кредитной организацией;</w:t>
      </w:r>
    </w:p>
    <w:p w:rsidR="00D51EC9" w:rsidRDefault="00D51EC9">
      <w:pPr>
        <w:pStyle w:val="ConsPlusNormal"/>
        <w:spacing w:before="220"/>
        <w:ind w:firstLine="540"/>
        <w:jc w:val="both"/>
      </w:pPr>
      <w:r>
        <w:t>г) копия открытого аккредитива, заверенная кредитной организацией;</w:t>
      </w:r>
    </w:p>
    <w:p w:rsidR="00D51EC9" w:rsidRDefault="00D51EC9">
      <w:pPr>
        <w:pStyle w:val="ConsPlusNormal"/>
        <w:spacing w:before="220"/>
        <w:ind w:firstLine="540"/>
        <w:jc w:val="both"/>
      </w:pPr>
      <w:r>
        <w:t>д) копии договоров (контрактов) о поставке товара с условием расчетов по аккредитиву, счетов на поставляемый товар, накладных или универсальных передаточных документов, подтверждающие отгрузку товара в соответствии с условиями аккредитива, заверенные заемщиком;</w:t>
      </w:r>
    </w:p>
    <w:p w:rsidR="00D51EC9" w:rsidRDefault="00D51EC9">
      <w:pPr>
        <w:pStyle w:val="ConsPlusNormal"/>
        <w:spacing w:before="220"/>
        <w:ind w:firstLine="540"/>
        <w:jc w:val="both"/>
      </w:pPr>
      <w:r>
        <w:t>е) копия акта приема-передачи товара, подписанная поставщиком и покупателем, заверенная заемщиком;</w:t>
      </w:r>
    </w:p>
    <w:p w:rsidR="00D51EC9" w:rsidRDefault="00D51EC9">
      <w:pPr>
        <w:pStyle w:val="ConsPlusNormal"/>
        <w:spacing w:before="220"/>
        <w:ind w:firstLine="540"/>
        <w:jc w:val="both"/>
      </w:pPr>
      <w:r>
        <w:lastRenderedPageBreak/>
        <w:t>ж) копия извещения об исполнении аккредитива, заверенная кредитной организацией;</w:t>
      </w:r>
    </w:p>
    <w:p w:rsidR="00D51EC9" w:rsidRDefault="00D51EC9">
      <w:pPr>
        <w:pStyle w:val="ConsPlusNormal"/>
        <w:spacing w:before="220"/>
        <w:ind w:firstLine="540"/>
        <w:jc w:val="both"/>
      </w:pPr>
      <w:r>
        <w:t>з) копии платежного поручения и выписки из лицевого счета о зачислении платежа по аккредитиву, заверенные кредитной организацией;</w:t>
      </w:r>
    </w:p>
    <w:p w:rsidR="00D51EC9" w:rsidRDefault="00D51EC9">
      <w:pPr>
        <w:pStyle w:val="ConsPlusNormal"/>
        <w:spacing w:before="220"/>
        <w:ind w:firstLine="540"/>
        <w:jc w:val="both"/>
      </w:pPr>
      <w:r>
        <w:t>и) копия сообщения о закрытии аккредитива, заверенная кредитной организацией.</w:t>
      </w:r>
    </w:p>
    <w:p w:rsidR="00D51EC9" w:rsidRDefault="00D51EC9">
      <w:pPr>
        <w:pStyle w:val="ConsPlusNormal"/>
        <w:spacing w:before="220"/>
        <w:ind w:firstLine="540"/>
        <w:jc w:val="both"/>
      </w:pPr>
      <w:r>
        <w:t>5.1.3. При расчетах с использованием аккредитива в иностранной валюте:</w:t>
      </w:r>
    </w:p>
    <w:p w:rsidR="00D51EC9" w:rsidRDefault="00D51EC9">
      <w:pPr>
        <w:pStyle w:val="ConsPlusNormal"/>
        <w:spacing w:before="220"/>
        <w:ind w:firstLine="540"/>
        <w:jc w:val="both"/>
      </w:pPr>
      <w:r>
        <w:t>а) копии платежных поручений и (или) документов, подтверждающих приобретение валюты, заверенные кредитной организацией (сельскохозяйственным кредитным потребительским кооперативом) и заемщиком;</w:t>
      </w:r>
    </w:p>
    <w:p w:rsidR="00D51EC9" w:rsidRDefault="00D51EC9">
      <w:pPr>
        <w:pStyle w:val="ConsPlusNormal"/>
        <w:spacing w:before="220"/>
        <w:ind w:firstLine="540"/>
        <w:jc w:val="both"/>
      </w:pPr>
      <w:r>
        <w:t>б) копии договоров (контрактов), заверенные заемщиком;</w:t>
      </w:r>
    </w:p>
    <w:p w:rsidR="00D51EC9" w:rsidRDefault="00D51EC9">
      <w:pPr>
        <w:pStyle w:val="ConsPlusNormal"/>
        <w:spacing w:before="220"/>
        <w:ind w:firstLine="540"/>
        <w:jc w:val="both"/>
      </w:pPr>
      <w:r>
        <w:t>в) копии свифтовых сообщений о подтверждении перевода валюты, заверенные заемщиком;</w:t>
      </w:r>
    </w:p>
    <w:p w:rsidR="00D51EC9" w:rsidRDefault="00D51EC9">
      <w:pPr>
        <w:pStyle w:val="ConsPlusNormal"/>
        <w:spacing w:before="220"/>
        <w:ind w:firstLine="540"/>
        <w:jc w:val="both"/>
      </w:pPr>
      <w:r>
        <w:t>г) копия таможенной декларации на товары, заверенная заемщиком (предоставляется после оформления в установленном порядке таможенной декларации на товары в соответствии с контрактом);</w:t>
      </w:r>
    </w:p>
    <w:p w:rsidR="00D51EC9" w:rsidRDefault="00D51EC9">
      <w:pPr>
        <w:pStyle w:val="ConsPlusNormal"/>
        <w:spacing w:before="220"/>
        <w:ind w:firstLine="540"/>
        <w:jc w:val="both"/>
      </w:pPr>
      <w:r>
        <w:t>д) копия паспорта импортной сделки, заверенная заемщиком;</w:t>
      </w:r>
    </w:p>
    <w:p w:rsidR="00D51EC9" w:rsidRDefault="00D51EC9">
      <w:pPr>
        <w:pStyle w:val="ConsPlusNormal"/>
        <w:spacing w:before="220"/>
        <w:ind w:firstLine="540"/>
        <w:jc w:val="both"/>
      </w:pPr>
      <w:r>
        <w:t>е) справка о состоянии паспорта импортной сделки, заверенная заемщиком;</w:t>
      </w:r>
    </w:p>
    <w:p w:rsidR="00D51EC9" w:rsidRDefault="00D51EC9">
      <w:pPr>
        <w:pStyle w:val="ConsPlusNormal"/>
        <w:spacing w:before="220"/>
        <w:ind w:firstLine="540"/>
        <w:jc w:val="both"/>
      </w:pPr>
      <w:r>
        <w:t>ж) копия заявления плательщика на открытие аккредитива, заверенная кредитной организацией и заемщиком;</w:t>
      </w:r>
    </w:p>
    <w:p w:rsidR="00D51EC9" w:rsidRDefault="00D51EC9">
      <w:pPr>
        <w:pStyle w:val="ConsPlusNormal"/>
        <w:spacing w:before="220"/>
        <w:ind w:firstLine="540"/>
        <w:jc w:val="both"/>
      </w:pPr>
      <w:r>
        <w:t>з) копии банковского ордера или платежного поручения, выписки из лицевого счета о формировании покрытия по аккредитиву, заверенные кредитной организацией;</w:t>
      </w:r>
    </w:p>
    <w:p w:rsidR="00D51EC9" w:rsidRDefault="00D51EC9">
      <w:pPr>
        <w:pStyle w:val="ConsPlusNormal"/>
        <w:spacing w:before="220"/>
        <w:ind w:firstLine="540"/>
        <w:jc w:val="both"/>
      </w:pPr>
      <w:r>
        <w:t>и) копия извещения (уведомления) об открытии аккредитива, заверенная кредитной организацией;</w:t>
      </w:r>
    </w:p>
    <w:p w:rsidR="00D51EC9" w:rsidRDefault="00D51EC9">
      <w:pPr>
        <w:pStyle w:val="ConsPlusNormal"/>
        <w:spacing w:before="220"/>
        <w:ind w:firstLine="540"/>
        <w:jc w:val="both"/>
      </w:pPr>
      <w:r>
        <w:t>к) копия извещения об исполнении аккредитива, заверенная кредитной организацией;</w:t>
      </w:r>
    </w:p>
    <w:p w:rsidR="00D51EC9" w:rsidRDefault="00D51EC9">
      <w:pPr>
        <w:pStyle w:val="ConsPlusNormal"/>
        <w:spacing w:before="220"/>
        <w:ind w:firstLine="540"/>
        <w:jc w:val="both"/>
      </w:pPr>
      <w:r>
        <w:t>л) копия сообщения о закрытии аккредитива, заверенная кредитной организацией.</w:t>
      </w:r>
    </w:p>
    <w:p w:rsidR="00D51EC9" w:rsidRDefault="00D51EC9">
      <w:pPr>
        <w:pStyle w:val="ConsPlusNormal"/>
        <w:spacing w:before="220"/>
        <w:ind w:firstLine="540"/>
        <w:jc w:val="both"/>
      </w:pPr>
      <w:r>
        <w:t>5.1.4. При расчетах с использованием векселя в российских рублях:</w:t>
      </w:r>
    </w:p>
    <w:p w:rsidR="00D51EC9" w:rsidRDefault="00D51EC9">
      <w:pPr>
        <w:pStyle w:val="ConsPlusNormal"/>
        <w:spacing w:before="220"/>
        <w:ind w:firstLine="540"/>
        <w:jc w:val="both"/>
      </w:pPr>
      <w:r>
        <w:t>а) копия письма на приобретение векселя, заверенная кредитной организацией;</w:t>
      </w:r>
    </w:p>
    <w:p w:rsidR="00D51EC9" w:rsidRDefault="00D51EC9">
      <w:pPr>
        <w:pStyle w:val="ConsPlusNormal"/>
        <w:spacing w:before="220"/>
        <w:ind w:firstLine="540"/>
        <w:jc w:val="both"/>
      </w:pPr>
      <w:r>
        <w:t>б) копия акта приема-передачи векселя, подписанного кредитной организацией и заемщиком, и копия векселя, заверенная кредитной организацией;</w:t>
      </w:r>
    </w:p>
    <w:p w:rsidR="00D51EC9" w:rsidRDefault="00D51EC9">
      <w:pPr>
        <w:pStyle w:val="ConsPlusNormal"/>
        <w:spacing w:before="220"/>
        <w:ind w:firstLine="540"/>
        <w:jc w:val="both"/>
      </w:pPr>
      <w:r>
        <w:t>в) копии платежного поручения и выписки из лицевого счета о приобретении векселя, заверенные кредитной организацией;</w:t>
      </w:r>
    </w:p>
    <w:p w:rsidR="00D51EC9" w:rsidRDefault="00D51EC9">
      <w:pPr>
        <w:pStyle w:val="ConsPlusNormal"/>
        <w:spacing w:before="220"/>
        <w:ind w:firstLine="540"/>
        <w:jc w:val="both"/>
      </w:pPr>
      <w:r>
        <w:t>г) копии договоров (контрактов) о поставке товара с условием расчетов по векселю, счетов-фактур на поставляемый товар, накладных или универсальных передаточных документов, подтверждающих отгрузку товара в соответствии с условиями векселя, заверенные кредитной организацией и заемщиком;</w:t>
      </w:r>
    </w:p>
    <w:p w:rsidR="00D51EC9" w:rsidRDefault="00D51EC9">
      <w:pPr>
        <w:pStyle w:val="ConsPlusNormal"/>
        <w:spacing w:before="220"/>
        <w:ind w:firstLine="540"/>
        <w:jc w:val="both"/>
      </w:pPr>
      <w:r>
        <w:t>д) копия акта приема-передачи товара, подписанная поставщиком и покупателем, заверенная кредитной организацией и заемщиком;</w:t>
      </w:r>
    </w:p>
    <w:p w:rsidR="00D51EC9" w:rsidRDefault="00D51EC9">
      <w:pPr>
        <w:pStyle w:val="ConsPlusNormal"/>
        <w:spacing w:before="220"/>
        <w:ind w:firstLine="540"/>
        <w:jc w:val="both"/>
      </w:pPr>
      <w:r>
        <w:t xml:space="preserve">е) копия акта приема-передачи векселя, подписанная поставщиком и покупателем, копия </w:t>
      </w:r>
      <w:r>
        <w:lastRenderedPageBreak/>
        <w:t>отчета по счету депо о совершении депозитных операций и поручения на перевод, копия приема-перевода ценных бумаг в пользу поставщика, заверенная кредитной организацией;</w:t>
      </w:r>
    </w:p>
    <w:p w:rsidR="00D51EC9" w:rsidRDefault="00D51EC9">
      <w:pPr>
        <w:pStyle w:val="ConsPlusNormal"/>
        <w:spacing w:before="220"/>
        <w:ind w:firstLine="540"/>
        <w:jc w:val="both"/>
      </w:pPr>
      <w:r>
        <w:t>ж) копия доверенности на совершение операций с векселем, заверенная заемщиком.</w:t>
      </w:r>
    </w:p>
    <w:p w:rsidR="00D51EC9" w:rsidRDefault="00D51EC9">
      <w:pPr>
        <w:pStyle w:val="ConsPlusNormal"/>
        <w:spacing w:before="220"/>
        <w:ind w:firstLine="540"/>
        <w:jc w:val="both"/>
      </w:pPr>
      <w:r>
        <w:t>5.1.5. Документы, подтверждающие целевое использование кредита (займа) в иностранной валюте:</w:t>
      </w:r>
    </w:p>
    <w:p w:rsidR="00D51EC9" w:rsidRDefault="00D51EC9">
      <w:pPr>
        <w:pStyle w:val="ConsPlusNormal"/>
        <w:spacing w:before="220"/>
        <w:ind w:firstLine="540"/>
        <w:jc w:val="both"/>
      </w:pPr>
      <w:r>
        <w:t>а) копии платежных поручений и (или) документов, подтверждающих приобретение валюты или открытие аккредитива на оплату, заверенные кредитной организацией (сельскохозяйственным кредитным потребительским кооперативом) и заемщиком;</w:t>
      </w:r>
    </w:p>
    <w:p w:rsidR="00D51EC9" w:rsidRDefault="00D51EC9">
      <w:pPr>
        <w:pStyle w:val="ConsPlusNormal"/>
        <w:spacing w:before="220"/>
        <w:ind w:firstLine="540"/>
        <w:jc w:val="both"/>
      </w:pPr>
      <w:r>
        <w:t>б) копии договоров (контрактов), заверенные заемщиком;</w:t>
      </w:r>
    </w:p>
    <w:p w:rsidR="00D51EC9" w:rsidRDefault="00D51EC9">
      <w:pPr>
        <w:pStyle w:val="ConsPlusNormal"/>
        <w:spacing w:before="220"/>
        <w:ind w:firstLine="540"/>
        <w:jc w:val="both"/>
      </w:pPr>
      <w:r>
        <w:t>в) копии свифтовых сообщений о подтверждении перевода валюты, заверенные заемщиком;</w:t>
      </w:r>
    </w:p>
    <w:p w:rsidR="00D51EC9" w:rsidRDefault="00D51EC9">
      <w:pPr>
        <w:pStyle w:val="ConsPlusNormal"/>
        <w:spacing w:before="220"/>
        <w:ind w:firstLine="540"/>
        <w:jc w:val="both"/>
      </w:pPr>
      <w:r>
        <w:t>г) копия грузовой таможенной декларации, заверенная заемщиком (предоставляется после оформления в установленном порядке грузовой таможенной декларации в соответствии с контрактом);</w:t>
      </w:r>
    </w:p>
    <w:p w:rsidR="00D51EC9" w:rsidRDefault="00D51EC9">
      <w:pPr>
        <w:pStyle w:val="ConsPlusNormal"/>
        <w:spacing w:before="220"/>
        <w:ind w:firstLine="540"/>
        <w:jc w:val="both"/>
      </w:pPr>
      <w:r>
        <w:t>д) копия паспорта импортной сделки, заверенная заемщиком;</w:t>
      </w:r>
    </w:p>
    <w:p w:rsidR="00D51EC9" w:rsidRDefault="00D51EC9">
      <w:pPr>
        <w:pStyle w:val="ConsPlusNormal"/>
        <w:spacing w:before="220"/>
        <w:ind w:firstLine="540"/>
        <w:jc w:val="both"/>
      </w:pPr>
      <w:r>
        <w:t>е) справка о состоянии паспорта импортной сделки, заверенная заемщиком.</w:t>
      </w:r>
    </w:p>
    <w:p w:rsidR="00D51EC9" w:rsidRDefault="00D51EC9">
      <w:pPr>
        <w:pStyle w:val="ConsPlusNormal"/>
        <w:spacing w:before="220"/>
        <w:ind w:firstLine="540"/>
        <w:jc w:val="both"/>
      </w:pPr>
      <w:r>
        <w:t>5.2. При проведении работ хозяйственным способом:</w:t>
      </w:r>
    </w:p>
    <w:p w:rsidR="00D51EC9" w:rsidRDefault="00D51EC9">
      <w:pPr>
        <w:pStyle w:val="ConsPlusNormal"/>
        <w:spacing w:before="220"/>
        <w:ind w:firstLine="540"/>
        <w:jc w:val="both"/>
      </w:pPr>
      <w:r>
        <w:t>5.2.1. При расчетах с использованием платежных поручений в российских рублях:</w:t>
      </w:r>
    </w:p>
    <w:p w:rsidR="00D51EC9" w:rsidRDefault="00D51EC9">
      <w:pPr>
        <w:pStyle w:val="ConsPlusNormal"/>
        <w:spacing w:before="220"/>
        <w:ind w:firstLine="540"/>
        <w:jc w:val="both"/>
      </w:pPr>
      <w:r>
        <w:t>а) копия приказа о назначении ответственных лиц за проведение работ хозяйственным способом, заверенная заемщиком;</w:t>
      </w:r>
    </w:p>
    <w:p w:rsidR="00D51EC9" w:rsidRDefault="00D51EC9">
      <w:pPr>
        <w:pStyle w:val="ConsPlusNormal"/>
        <w:spacing w:before="220"/>
        <w:ind w:firstLine="540"/>
        <w:jc w:val="both"/>
      </w:pPr>
      <w:r>
        <w:t>б) копии платежных поручений, подтверждающих оплату строительных материалов, выполнение отдельных видов работ и услуг, оборудования, входящего в смету стройки, заверенные кредитной организацией (сельскохозяйственным кредитным потребительским кооперативом) и заемщиком, выписка из расчетного счета заемщика о перечислении средств, заверенная кредитной организацией (сельскохозяйственным кредитным потребительским кооперативом);</w:t>
      </w:r>
    </w:p>
    <w:p w:rsidR="00D51EC9" w:rsidRDefault="00D51EC9">
      <w:pPr>
        <w:pStyle w:val="ConsPlusNormal"/>
        <w:spacing w:before="220"/>
        <w:ind w:firstLine="540"/>
        <w:jc w:val="both"/>
      </w:pPr>
      <w:r>
        <w:t xml:space="preserve">в) копии договоров (контрактов) на поставку оборудования, входящего в смету стройки, на выполнение отдельных видов работ и услуг (в случае представления агентских договоров заемщик </w:t>
      </w:r>
      <w:proofErr w:type="gramStart"/>
      <w:r>
        <w:t>предоставляет</w:t>
      </w:r>
      <w:proofErr w:type="gramEnd"/>
      <w:r>
        <w:t xml:space="preserve"> в том числе копии договоров поставки между агентом и поставщиком, отчеты агента), заверенные заемщиком;</w:t>
      </w:r>
    </w:p>
    <w:p w:rsidR="00D51EC9" w:rsidRDefault="00D51EC9">
      <w:pPr>
        <w:pStyle w:val="ConsPlusNormal"/>
        <w:spacing w:before="220"/>
        <w:ind w:firstLine="540"/>
        <w:jc w:val="both"/>
      </w:pPr>
      <w:r>
        <w:t>г) копия спецификации оборудования (</w:t>
      </w:r>
      <w:proofErr w:type="gramStart"/>
      <w:r>
        <w:t>СО</w:t>
      </w:r>
      <w:proofErr w:type="gramEnd"/>
      <w:r>
        <w:t>), входящей в состав проектной документации, заверенная заемщиком.</w:t>
      </w:r>
    </w:p>
    <w:p w:rsidR="00D51EC9" w:rsidRDefault="00D51EC9">
      <w:pPr>
        <w:pStyle w:val="ConsPlusNormal"/>
        <w:spacing w:before="220"/>
        <w:ind w:firstLine="540"/>
        <w:jc w:val="both"/>
      </w:pPr>
      <w:r>
        <w:t>5.2.2. При расчетах с использованием аккредитива в российских рублях:</w:t>
      </w:r>
    </w:p>
    <w:p w:rsidR="00D51EC9" w:rsidRDefault="00D51EC9">
      <w:pPr>
        <w:pStyle w:val="ConsPlusNormal"/>
        <w:spacing w:before="220"/>
        <w:ind w:firstLine="540"/>
        <w:jc w:val="both"/>
      </w:pPr>
      <w:r>
        <w:t>а) копия заявления плательщика на открытие аккредитива, заверенная заемщиком;</w:t>
      </w:r>
    </w:p>
    <w:p w:rsidR="00D51EC9" w:rsidRDefault="00D51EC9">
      <w:pPr>
        <w:pStyle w:val="ConsPlusNormal"/>
        <w:spacing w:before="220"/>
        <w:ind w:firstLine="540"/>
        <w:jc w:val="both"/>
      </w:pPr>
      <w:r>
        <w:t>б) копии банковского ордера или платежного поручения, выписки из лицевого счета о формировании покрытия по аккредитиву, заверенные кредитной организацией;</w:t>
      </w:r>
    </w:p>
    <w:p w:rsidR="00D51EC9" w:rsidRDefault="00D51EC9">
      <w:pPr>
        <w:pStyle w:val="ConsPlusNormal"/>
        <w:spacing w:before="220"/>
        <w:ind w:firstLine="540"/>
        <w:jc w:val="both"/>
      </w:pPr>
      <w:r>
        <w:t>в) копия извещения (уведомления) об открытии аккредитива, заверенная кредитной организацией;</w:t>
      </w:r>
    </w:p>
    <w:p w:rsidR="00D51EC9" w:rsidRDefault="00D51EC9">
      <w:pPr>
        <w:pStyle w:val="ConsPlusNormal"/>
        <w:spacing w:before="220"/>
        <w:ind w:firstLine="540"/>
        <w:jc w:val="both"/>
      </w:pPr>
      <w:r>
        <w:lastRenderedPageBreak/>
        <w:t>г) копия открытого аккредитива, заверенная кредитной организацией;</w:t>
      </w:r>
    </w:p>
    <w:p w:rsidR="00D51EC9" w:rsidRDefault="00D51EC9">
      <w:pPr>
        <w:pStyle w:val="ConsPlusNormal"/>
        <w:spacing w:before="220"/>
        <w:ind w:firstLine="540"/>
        <w:jc w:val="both"/>
      </w:pPr>
      <w:r>
        <w:t>д) копии договоров (контрактов) о поставке товара с условием расчетов по аккредитиву, счетов на поставляемый товар, накладных (или универсальных передаточных документов), подтверждающих отгрузку товара в соответствии с условиями аккредитива, заверенные заемщиком;</w:t>
      </w:r>
    </w:p>
    <w:p w:rsidR="00D51EC9" w:rsidRDefault="00D51EC9">
      <w:pPr>
        <w:pStyle w:val="ConsPlusNormal"/>
        <w:spacing w:before="220"/>
        <w:ind w:firstLine="540"/>
        <w:jc w:val="both"/>
      </w:pPr>
      <w:r>
        <w:t>е) копия акта приема-передачи товара, подписанная поставщиком и покупателем, заверенная заемщиком;</w:t>
      </w:r>
    </w:p>
    <w:p w:rsidR="00D51EC9" w:rsidRDefault="00D51EC9">
      <w:pPr>
        <w:pStyle w:val="ConsPlusNormal"/>
        <w:spacing w:before="220"/>
        <w:ind w:firstLine="540"/>
        <w:jc w:val="both"/>
      </w:pPr>
      <w:r>
        <w:t>ж) копия извещения об исполнении аккредитива, заверенная кредитной организацией;</w:t>
      </w:r>
    </w:p>
    <w:p w:rsidR="00D51EC9" w:rsidRDefault="00D51EC9">
      <w:pPr>
        <w:pStyle w:val="ConsPlusNormal"/>
        <w:spacing w:before="220"/>
        <w:ind w:firstLine="540"/>
        <w:jc w:val="both"/>
      </w:pPr>
      <w:r>
        <w:t>з) копии платежного поручения и выписки из лицевого счета о зачислении платежа по аккредитиву, заверенные кредитной организацией;</w:t>
      </w:r>
    </w:p>
    <w:p w:rsidR="00D51EC9" w:rsidRDefault="00D51EC9">
      <w:pPr>
        <w:pStyle w:val="ConsPlusNormal"/>
        <w:spacing w:before="220"/>
        <w:ind w:firstLine="540"/>
        <w:jc w:val="both"/>
      </w:pPr>
      <w:r>
        <w:t>и) копия сообщения о закрытии аккредитива, заверенная кредитной организацией.</w:t>
      </w:r>
    </w:p>
    <w:p w:rsidR="00D51EC9" w:rsidRDefault="00D51EC9">
      <w:pPr>
        <w:pStyle w:val="ConsPlusNormal"/>
        <w:spacing w:before="220"/>
        <w:ind w:firstLine="540"/>
        <w:jc w:val="both"/>
      </w:pPr>
      <w:r>
        <w:t>5.2.3. При расчетах с использованием векселя в российских рублях:</w:t>
      </w:r>
    </w:p>
    <w:p w:rsidR="00D51EC9" w:rsidRDefault="00D51EC9">
      <w:pPr>
        <w:pStyle w:val="ConsPlusNormal"/>
        <w:spacing w:before="220"/>
        <w:ind w:firstLine="540"/>
        <w:jc w:val="both"/>
      </w:pPr>
      <w:r>
        <w:t>а) копия письма на приобретение векселя, заверенная кредитной организацией;</w:t>
      </w:r>
    </w:p>
    <w:p w:rsidR="00D51EC9" w:rsidRDefault="00D51EC9">
      <w:pPr>
        <w:pStyle w:val="ConsPlusNormal"/>
        <w:spacing w:before="220"/>
        <w:ind w:firstLine="540"/>
        <w:jc w:val="both"/>
      </w:pPr>
      <w:r>
        <w:t>б) копия акта приема-передачи векселя, подписанного кредитной организацией и заемщиком, и копия векселя, заверенная кредитной организацией;</w:t>
      </w:r>
    </w:p>
    <w:p w:rsidR="00D51EC9" w:rsidRDefault="00D51EC9">
      <w:pPr>
        <w:pStyle w:val="ConsPlusNormal"/>
        <w:spacing w:before="220"/>
        <w:ind w:firstLine="540"/>
        <w:jc w:val="both"/>
      </w:pPr>
      <w:r>
        <w:t>в) копии платежного поручения и выписки из лицевого счета о приобретении векселя, заверенные кредитной организацией;</w:t>
      </w:r>
    </w:p>
    <w:p w:rsidR="00D51EC9" w:rsidRDefault="00D51EC9">
      <w:pPr>
        <w:pStyle w:val="ConsPlusNormal"/>
        <w:spacing w:before="220"/>
        <w:ind w:firstLine="540"/>
        <w:jc w:val="both"/>
      </w:pPr>
      <w:r>
        <w:t>г) копии договоров (контрактов) о поставке товара с условием расчетов по векселю, счетов-фактур на поставляемый товар, накладных или универсальных передаточных документов, подтверждающих отгрузку товара в соответствии с условиями векселя, заверенные кредитной организацией и заемщиком;</w:t>
      </w:r>
    </w:p>
    <w:p w:rsidR="00D51EC9" w:rsidRDefault="00D51EC9">
      <w:pPr>
        <w:pStyle w:val="ConsPlusNormal"/>
        <w:spacing w:before="220"/>
        <w:ind w:firstLine="540"/>
        <w:jc w:val="both"/>
      </w:pPr>
      <w:r>
        <w:t>д) копия акта приема-передачи товара, подписанная поставщиком и покупателем, заверенная кредитной организацией и заемщиком;</w:t>
      </w:r>
    </w:p>
    <w:p w:rsidR="00D51EC9" w:rsidRDefault="00D51EC9">
      <w:pPr>
        <w:pStyle w:val="ConsPlusNormal"/>
        <w:spacing w:before="220"/>
        <w:ind w:firstLine="540"/>
        <w:jc w:val="both"/>
      </w:pPr>
      <w:r>
        <w:t>е) копия акта приема-передачи векселя, подписанная поставщиком и покупателем, копия отчета по счету депо о совершении депозитных операций и поручения на перевод, копия приема-перевода ценных бумаг в пользу поставщика, заверенная кредитной организацией;</w:t>
      </w:r>
    </w:p>
    <w:p w:rsidR="00D51EC9" w:rsidRDefault="00D51EC9">
      <w:pPr>
        <w:pStyle w:val="ConsPlusNormal"/>
        <w:spacing w:before="220"/>
        <w:ind w:firstLine="540"/>
        <w:jc w:val="both"/>
      </w:pPr>
      <w:r>
        <w:t>ж) копия доверенности на совершение операций с векселем, заверенная заемщиком.</w:t>
      </w:r>
    </w:p>
    <w:p w:rsidR="00D51EC9" w:rsidRDefault="00D51EC9">
      <w:pPr>
        <w:pStyle w:val="ConsPlusNormal"/>
        <w:spacing w:before="220"/>
        <w:ind w:firstLine="540"/>
        <w:jc w:val="both"/>
      </w:pPr>
      <w:r>
        <w:t>6. Документы, подтверждающие целевое использование кредита (займа) на приобретение оборудования для подработки, хранения и перевалки зерновых и масличных культур (включая монтажные и пусконаладочные работы):</w:t>
      </w:r>
    </w:p>
    <w:p w:rsidR="00D51EC9" w:rsidRDefault="00D51EC9">
      <w:pPr>
        <w:pStyle w:val="ConsPlusNormal"/>
        <w:spacing w:before="220"/>
        <w:ind w:firstLine="540"/>
        <w:jc w:val="both"/>
      </w:pPr>
      <w:r>
        <w:t>6.1. При расчетах с использованием платежных поручений в российских рублях:</w:t>
      </w:r>
    </w:p>
    <w:p w:rsidR="00D51EC9" w:rsidRDefault="00D51EC9">
      <w:pPr>
        <w:pStyle w:val="ConsPlusNormal"/>
        <w:spacing w:before="220"/>
        <w:ind w:firstLine="540"/>
        <w:jc w:val="both"/>
      </w:pPr>
      <w:proofErr w:type="gramStart"/>
      <w:r>
        <w:t>а) копии платежных поручений, подтверждающих целевое использование кредита (займа), заверенные кредитной организацией (сельскохозяйственным кредитным потребительским кооперативом) и заемщиком, выписка из расчетного счета заемщика о перечислении средств, заверенная кредитной организацией (сельскохозяйственным кредитным потребительским кооперативом);</w:t>
      </w:r>
      <w:proofErr w:type="gramEnd"/>
    </w:p>
    <w:p w:rsidR="00D51EC9" w:rsidRDefault="00D51EC9">
      <w:pPr>
        <w:pStyle w:val="ConsPlusNormal"/>
        <w:spacing w:before="220"/>
        <w:ind w:firstLine="540"/>
        <w:jc w:val="both"/>
      </w:pPr>
      <w:r>
        <w:t xml:space="preserve">б) копии договоров (контрактов) на приобретение оборудования и (или) монтажные и пусконаладочные работы (в случае представления агентских договоров заемщик </w:t>
      </w:r>
      <w:proofErr w:type="gramStart"/>
      <w:r>
        <w:t>предоставляет</w:t>
      </w:r>
      <w:proofErr w:type="gramEnd"/>
      <w:r>
        <w:t xml:space="preserve"> в том числе копии договоров поставки между агентом и поставщиком, отчеты агента), заверенные заемщиком;</w:t>
      </w:r>
    </w:p>
    <w:p w:rsidR="00D51EC9" w:rsidRDefault="00D51EC9">
      <w:pPr>
        <w:pStyle w:val="ConsPlusNormal"/>
        <w:spacing w:before="220"/>
        <w:ind w:firstLine="540"/>
        <w:jc w:val="both"/>
      </w:pPr>
      <w:r>
        <w:lastRenderedPageBreak/>
        <w:t>в) копии накладных или универсальных передаточных документов, подтверждающих поставку товара, заверенные заемщиком;</w:t>
      </w:r>
    </w:p>
    <w:p w:rsidR="00D51EC9" w:rsidRDefault="00D51EC9">
      <w:pPr>
        <w:pStyle w:val="ConsPlusNormal"/>
        <w:spacing w:before="220"/>
        <w:ind w:firstLine="540"/>
        <w:jc w:val="both"/>
      </w:pPr>
      <w:r>
        <w:t>г) копии паспортов заводов (предприятий) - изготовителей, нормативно-технической документации оборудования, заверенные заемщиком.</w:t>
      </w:r>
    </w:p>
    <w:p w:rsidR="00D51EC9" w:rsidRDefault="00D51EC9">
      <w:pPr>
        <w:pStyle w:val="ConsPlusNormal"/>
        <w:spacing w:before="220"/>
        <w:ind w:firstLine="540"/>
        <w:jc w:val="both"/>
      </w:pPr>
      <w:r>
        <w:t>6.2. При расчетах с использованием аккредитива в российских рублях:</w:t>
      </w:r>
    </w:p>
    <w:p w:rsidR="00D51EC9" w:rsidRDefault="00D51EC9">
      <w:pPr>
        <w:pStyle w:val="ConsPlusNormal"/>
        <w:spacing w:before="220"/>
        <w:ind w:firstLine="540"/>
        <w:jc w:val="both"/>
      </w:pPr>
      <w:r>
        <w:t>а) копия заявления плательщика на открытие аккредитива, заверенная заемщиком;</w:t>
      </w:r>
    </w:p>
    <w:p w:rsidR="00D51EC9" w:rsidRDefault="00D51EC9">
      <w:pPr>
        <w:pStyle w:val="ConsPlusNormal"/>
        <w:spacing w:before="220"/>
        <w:ind w:firstLine="540"/>
        <w:jc w:val="both"/>
      </w:pPr>
      <w:r>
        <w:t>б) копии банковского ордера или платежного поручения, выписки из лицевого счета о формировании покрытия по аккредитиву, заверенные кредитной организацией;</w:t>
      </w:r>
    </w:p>
    <w:p w:rsidR="00D51EC9" w:rsidRDefault="00D51EC9">
      <w:pPr>
        <w:pStyle w:val="ConsPlusNormal"/>
        <w:spacing w:before="220"/>
        <w:ind w:firstLine="540"/>
        <w:jc w:val="both"/>
      </w:pPr>
      <w:r>
        <w:t>в) копия извещения (уведомления) об открытии аккредитива, заверенная кредитной организацией;</w:t>
      </w:r>
    </w:p>
    <w:p w:rsidR="00D51EC9" w:rsidRDefault="00D51EC9">
      <w:pPr>
        <w:pStyle w:val="ConsPlusNormal"/>
        <w:spacing w:before="220"/>
        <w:ind w:firstLine="540"/>
        <w:jc w:val="both"/>
      </w:pPr>
      <w:r>
        <w:t>г) копия открытого аккредитива, заверенная кредитной организацией;</w:t>
      </w:r>
    </w:p>
    <w:p w:rsidR="00D51EC9" w:rsidRDefault="00D51EC9">
      <w:pPr>
        <w:pStyle w:val="ConsPlusNormal"/>
        <w:spacing w:before="220"/>
        <w:ind w:firstLine="540"/>
        <w:jc w:val="both"/>
      </w:pPr>
      <w:r>
        <w:t>д) копии договоров (контрактов) о поставке товара с условием расчетов по аккредитиву, счетов на поставляемый товар, накладных (или универсальных передаточных документов), подтверждающих отгрузку товара в соответствии с условиями аккредитива, заверенные заемщиком;</w:t>
      </w:r>
    </w:p>
    <w:p w:rsidR="00D51EC9" w:rsidRDefault="00D51EC9">
      <w:pPr>
        <w:pStyle w:val="ConsPlusNormal"/>
        <w:spacing w:before="220"/>
        <w:ind w:firstLine="540"/>
        <w:jc w:val="both"/>
      </w:pPr>
      <w:r>
        <w:t>е) копия акта приема-передачи товара, подписанная поставщиком и покупателем, заверенная заемщиком;</w:t>
      </w:r>
    </w:p>
    <w:p w:rsidR="00D51EC9" w:rsidRDefault="00D51EC9">
      <w:pPr>
        <w:pStyle w:val="ConsPlusNormal"/>
        <w:spacing w:before="220"/>
        <w:ind w:firstLine="540"/>
        <w:jc w:val="both"/>
      </w:pPr>
      <w:r>
        <w:t>ж) копия извещения об исполнении аккредитива, заверенная кредитной организацией;</w:t>
      </w:r>
    </w:p>
    <w:p w:rsidR="00D51EC9" w:rsidRDefault="00D51EC9">
      <w:pPr>
        <w:pStyle w:val="ConsPlusNormal"/>
        <w:spacing w:before="220"/>
        <w:ind w:firstLine="540"/>
        <w:jc w:val="both"/>
      </w:pPr>
      <w:r>
        <w:t>з) копии платежного поручения и выписки из лицевого счета о зачислении платежа по аккредитиву, заверенные кредитной организацией;</w:t>
      </w:r>
    </w:p>
    <w:p w:rsidR="00D51EC9" w:rsidRDefault="00D51EC9">
      <w:pPr>
        <w:pStyle w:val="ConsPlusNormal"/>
        <w:spacing w:before="220"/>
        <w:ind w:firstLine="540"/>
        <w:jc w:val="both"/>
      </w:pPr>
      <w:r>
        <w:t>и) копия сообщения о закрытии аккредитива, заверенная кредитной организацией.</w:t>
      </w:r>
    </w:p>
    <w:p w:rsidR="00D51EC9" w:rsidRDefault="00D51EC9">
      <w:pPr>
        <w:pStyle w:val="ConsPlusNormal"/>
        <w:spacing w:before="220"/>
        <w:ind w:firstLine="540"/>
        <w:jc w:val="both"/>
      </w:pPr>
      <w:r>
        <w:t>6.3. При расчетах с использованием векселя в российских рублях:</w:t>
      </w:r>
    </w:p>
    <w:p w:rsidR="00D51EC9" w:rsidRDefault="00D51EC9">
      <w:pPr>
        <w:pStyle w:val="ConsPlusNormal"/>
        <w:spacing w:before="220"/>
        <w:ind w:firstLine="540"/>
        <w:jc w:val="both"/>
      </w:pPr>
      <w:r>
        <w:t>а) копия письма на приобретение векселя, заверенная кредитной организацией;</w:t>
      </w:r>
    </w:p>
    <w:p w:rsidR="00D51EC9" w:rsidRDefault="00D51EC9">
      <w:pPr>
        <w:pStyle w:val="ConsPlusNormal"/>
        <w:spacing w:before="220"/>
        <w:ind w:firstLine="540"/>
        <w:jc w:val="both"/>
      </w:pPr>
      <w:r>
        <w:t>б) копия акта приема-передачи векселя, подписанного кредитной организацией и заемщиком, и копия векселя, заверенная кредитной организацией;</w:t>
      </w:r>
    </w:p>
    <w:p w:rsidR="00D51EC9" w:rsidRDefault="00D51EC9">
      <w:pPr>
        <w:pStyle w:val="ConsPlusNormal"/>
        <w:spacing w:before="220"/>
        <w:ind w:firstLine="540"/>
        <w:jc w:val="both"/>
      </w:pPr>
      <w:r>
        <w:t>в) копии платежного поручения и выписки из лицевого счета о приобретении векселя, заверенные кредитной организацией;</w:t>
      </w:r>
    </w:p>
    <w:p w:rsidR="00D51EC9" w:rsidRDefault="00D51EC9">
      <w:pPr>
        <w:pStyle w:val="ConsPlusNormal"/>
        <w:spacing w:before="220"/>
        <w:ind w:firstLine="540"/>
        <w:jc w:val="both"/>
      </w:pPr>
      <w:r>
        <w:t>г) копии договоров (контрактов) о поставке товара с условием расчетов по векселю, счетов на поставляемый товар, накладных (или универсальных передаточных документов), подтверждающих отгрузку товара в соответствии с условиями векселя, заверенные кредитной организацией и заемщиком;</w:t>
      </w:r>
    </w:p>
    <w:p w:rsidR="00D51EC9" w:rsidRDefault="00D51EC9">
      <w:pPr>
        <w:pStyle w:val="ConsPlusNormal"/>
        <w:spacing w:before="220"/>
        <w:ind w:firstLine="540"/>
        <w:jc w:val="both"/>
      </w:pPr>
      <w:r>
        <w:t>д) копия акта приема-передачи товара, подписанная поставщиком и покупателем, заверенная кредитной организацией и заемщиком;</w:t>
      </w:r>
    </w:p>
    <w:p w:rsidR="00D51EC9" w:rsidRDefault="00D51EC9">
      <w:pPr>
        <w:pStyle w:val="ConsPlusNormal"/>
        <w:spacing w:before="220"/>
        <w:ind w:firstLine="540"/>
        <w:jc w:val="both"/>
      </w:pPr>
      <w:r>
        <w:t>е) копия акта приема-передачи векселя, подписанная поставщиком и покупателем, копия отчета по счету депо о совершении депозитных операций и поручения на перевод, копия приема-перевода ценных бумаг в пользу поставщика, заверенная кредитной организацией;</w:t>
      </w:r>
    </w:p>
    <w:p w:rsidR="00D51EC9" w:rsidRDefault="00D51EC9">
      <w:pPr>
        <w:pStyle w:val="ConsPlusNormal"/>
        <w:spacing w:before="220"/>
        <w:ind w:firstLine="540"/>
        <w:jc w:val="both"/>
      </w:pPr>
      <w:r>
        <w:t>ж) копия доверенности на совершение операций с векселем, заверенная заемщиком.</w:t>
      </w:r>
    </w:p>
    <w:p w:rsidR="00D51EC9" w:rsidRDefault="00D51EC9">
      <w:pPr>
        <w:pStyle w:val="ConsPlusNormal"/>
        <w:spacing w:before="220"/>
        <w:ind w:firstLine="540"/>
        <w:jc w:val="both"/>
      </w:pPr>
      <w:r>
        <w:lastRenderedPageBreak/>
        <w:t>7. Документы, подтверждающие целевое использование кредита (займа) на закладку многолетних насаждений:</w:t>
      </w:r>
    </w:p>
    <w:p w:rsidR="00D51EC9" w:rsidRDefault="00D51EC9">
      <w:pPr>
        <w:pStyle w:val="ConsPlusNormal"/>
        <w:spacing w:before="220"/>
        <w:ind w:firstLine="540"/>
        <w:jc w:val="both"/>
      </w:pPr>
      <w:r>
        <w:t>7.1. При расчетах с использованием платежных поручений в российских рублях:</w:t>
      </w:r>
    </w:p>
    <w:p w:rsidR="00D51EC9" w:rsidRDefault="00D51EC9">
      <w:pPr>
        <w:pStyle w:val="ConsPlusNormal"/>
        <w:spacing w:before="220"/>
        <w:ind w:firstLine="540"/>
        <w:jc w:val="both"/>
      </w:pPr>
      <w:r>
        <w:t>копии платежных поручений, подтверждающих оплату посадочного материала и (или) материалов для установки шпалеры, включая авансовые платежи, заверенные заемщиком, выписка из расчетного счета заемщика о перечислении средств, заверенная кредитной организацией (сельскохозяйственным кредитным потребительским кооперативом).</w:t>
      </w:r>
    </w:p>
    <w:p w:rsidR="00D51EC9" w:rsidRDefault="00D51EC9">
      <w:pPr>
        <w:pStyle w:val="ConsPlusNormal"/>
        <w:spacing w:before="220"/>
        <w:ind w:firstLine="540"/>
        <w:jc w:val="both"/>
      </w:pPr>
      <w:r>
        <w:t>7.2. При расчетах с использованием аккредитива в российских рублях:</w:t>
      </w:r>
    </w:p>
    <w:p w:rsidR="00D51EC9" w:rsidRDefault="00D51EC9">
      <w:pPr>
        <w:pStyle w:val="ConsPlusNormal"/>
        <w:spacing w:before="220"/>
        <w:ind w:firstLine="540"/>
        <w:jc w:val="both"/>
      </w:pPr>
      <w:r>
        <w:t>а) копия заявления плательщика на открытие аккредитива, заверенная заемщиком;</w:t>
      </w:r>
    </w:p>
    <w:p w:rsidR="00D51EC9" w:rsidRDefault="00D51EC9">
      <w:pPr>
        <w:pStyle w:val="ConsPlusNormal"/>
        <w:spacing w:before="220"/>
        <w:ind w:firstLine="540"/>
        <w:jc w:val="both"/>
      </w:pPr>
      <w:r>
        <w:t>б) копии банковского ордера или платежного поручения, выписки из лицевого счета о формировании покрытия по аккредитиву, заверенные кредитной организацией;</w:t>
      </w:r>
    </w:p>
    <w:p w:rsidR="00D51EC9" w:rsidRDefault="00D51EC9">
      <w:pPr>
        <w:pStyle w:val="ConsPlusNormal"/>
        <w:spacing w:before="220"/>
        <w:ind w:firstLine="540"/>
        <w:jc w:val="both"/>
      </w:pPr>
      <w:r>
        <w:t>в) копия извещения (уведомления) об открытии аккредитива, заверенная кредитной организацией;</w:t>
      </w:r>
    </w:p>
    <w:p w:rsidR="00D51EC9" w:rsidRDefault="00D51EC9">
      <w:pPr>
        <w:pStyle w:val="ConsPlusNormal"/>
        <w:spacing w:before="220"/>
        <w:ind w:firstLine="540"/>
        <w:jc w:val="both"/>
      </w:pPr>
      <w:r>
        <w:t>г) копия открытого аккредитива, заверенная кредитной организацией;</w:t>
      </w:r>
    </w:p>
    <w:p w:rsidR="00D51EC9" w:rsidRDefault="00D51EC9">
      <w:pPr>
        <w:pStyle w:val="ConsPlusNormal"/>
        <w:spacing w:before="220"/>
        <w:ind w:firstLine="540"/>
        <w:jc w:val="both"/>
      </w:pPr>
      <w:r>
        <w:t>д) копии договоров (контрактов) о поставке товара с условием расчетов по аккредитиву, счетов на поставляемый товар, накладных (или универсальных передаточных документов), подтверждающих отгрузку товара в соответствии с условиями аккредитива, заверенные заемщиком;</w:t>
      </w:r>
    </w:p>
    <w:p w:rsidR="00D51EC9" w:rsidRDefault="00D51EC9">
      <w:pPr>
        <w:pStyle w:val="ConsPlusNormal"/>
        <w:spacing w:before="220"/>
        <w:ind w:firstLine="540"/>
        <w:jc w:val="both"/>
      </w:pPr>
      <w:r>
        <w:t>е) копия акта приема-передачи товара, подписанная поставщиком и покупателем, заверенная заемщиком;</w:t>
      </w:r>
    </w:p>
    <w:p w:rsidR="00D51EC9" w:rsidRDefault="00D51EC9">
      <w:pPr>
        <w:pStyle w:val="ConsPlusNormal"/>
        <w:spacing w:before="220"/>
        <w:ind w:firstLine="540"/>
        <w:jc w:val="both"/>
      </w:pPr>
      <w:r>
        <w:t>ж) копия извещения об исполнении аккредитива, заверенная кредитной организацией;</w:t>
      </w:r>
    </w:p>
    <w:p w:rsidR="00D51EC9" w:rsidRDefault="00D51EC9">
      <w:pPr>
        <w:pStyle w:val="ConsPlusNormal"/>
        <w:spacing w:before="220"/>
        <w:ind w:firstLine="540"/>
        <w:jc w:val="both"/>
      </w:pPr>
      <w:r>
        <w:t>з) копии платежного поручения и выписки из лицевого счета о зачислении платежа по аккредитиву, заверенные кредитной организацией;</w:t>
      </w:r>
    </w:p>
    <w:p w:rsidR="00D51EC9" w:rsidRDefault="00D51EC9">
      <w:pPr>
        <w:pStyle w:val="ConsPlusNormal"/>
        <w:spacing w:before="220"/>
        <w:ind w:firstLine="540"/>
        <w:jc w:val="both"/>
      </w:pPr>
      <w:r>
        <w:t>и) копия сообщения о закрытии аккредитива, заверенная кредитной организацией.</w:t>
      </w:r>
    </w:p>
    <w:p w:rsidR="00D51EC9" w:rsidRDefault="00D51EC9">
      <w:pPr>
        <w:pStyle w:val="ConsPlusNormal"/>
        <w:spacing w:before="220"/>
        <w:ind w:firstLine="540"/>
        <w:jc w:val="both"/>
      </w:pPr>
      <w:r>
        <w:t>7.3. При расчетах с использованием векселя в российских рублях:</w:t>
      </w:r>
    </w:p>
    <w:p w:rsidR="00D51EC9" w:rsidRDefault="00D51EC9">
      <w:pPr>
        <w:pStyle w:val="ConsPlusNormal"/>
        <w:spacing w:before="220"/>
        <w:ind w:firstLine="540"/>
        <w:jc w:val="both"/>
      </w:pPr>
      <w:r>
        <w:t>а) копия письма на приобретение векселя, заверенная кредитной организацией;</w:t>
      </w:r>
    </w:p>
    <w:p w:rsidR="00D51EC9" w:rsidRDefault="00D51EC9">
      <w:pPr>
        <w:pStyle w:val="ConsPlusNormal"/>
        <w:spacing w:before="220"/>
        <w:ind w:firstLine="540"/>
        <w:jc w:val="both"/>
      </w:pPr>
      <w:r>
        <w:t>б) копия акта приема-передачи векселя, подписанного кредитной организацией и заемщиком, и копия векселя, заверенная кредитной организацией;</w:t>
      </w:r>
    </w:p>
    <w:p w:rsidR="00D51EC9" w:rsidRDefault="00D51EC9">
      <w:pPr>
        <w:pStyle w:val="ConsPlusNormal"/>
        <w:spacing w:before="220"/>
        <w:ind w:firstLine="540"/>
        <w:jc w:val="both"/>
      </w:pPr>
      <w:r>
        <w:t>в) копии платежного поручения и выписки из лицевого счета о приобретении векселя, заверенные кредитной организацией;</w:t>
      </w:r>
    </w:p>
    <w:p w:rsidR="00D51EC9" w:rsidRDefault="00D51EC9">
      <w:pPr>
        <w:pStyle w:val="ConsPlusNormal"/>
        <w:spacing w:before="220"/>
        <w:ind w:firstLine="540"/>
        <w:jc w:val="both"/>
      </w:pPr>
      <w:r>
        <w:t>г) копии договоров (контрактов) о поставке товара с условием расчетов по векселю, счетов на поставляемый товар, накладных или универсальных передаточных документов, подтверждающих отгрузку товара в соответствии с условиями векселя, заверенные кредитной организацией и заемщиком;</w:t>
      </w:r>
    </w:p>
    <w:p w:rsidR="00D51EC9" w:rsidRDefault="00D51EC9">
      <w:pPr>
        <w:pStyle w:val="ConsPlusNormal"/>
        <w:spacing w:before="220"/>
        <w:ind w:firstLine="540"/>
        <w:jc w:val="both"/>
      </w:pPr>
      <w:r>
        <w:t>д) копия акта приема-передачи товара, подписанная поставщиком и покупателем, заверенная кредитной организацией и заемщиком;</w:t>
      </w:r>
    </w:p>
    <w:p w:rsidR="00D51EC9" w:rsidRDefault="00D51EC9">
      <w:pPr>
        <w:pStyle w:val="ConsPlusNormal"/>
        <w:spacing w:before="220"/>
        <w:ind w:firstLine="540"/>
        <w:jc w:val="both"/>
      </w:pPr>
      <w:r>
        <w:t xml:space="preserve">е) копия акта приема-передачи векселя, подписанная поставщиком и покупателем, копия отчета по счету депо о совершении депозитных операций и поручения на перевод, копия приема </w:t>
      </w:r>
      <w:r>
        <w:lastRenderedPageBreak/>
        <w:t>перевода ценных бумаг в пользу поставщика, заверенная кредитной организацией;</w:t>
      </w:r>
    </w:p>
    <w:p w:rsidR="00D51EC9" w:rsidRDefault="00D51EC9">
      <w:pPr>
        <w:pStyle w:val="ConsPlusNormal"/>
        <w:spacing w:before="220"/>
        <w:ind w:firstLine="540"/>
        <w:jc w:val="both"/>
      </w:pPr>
      <w:r>
        <w:t>ж) копия доверенности на совершение операций с векселем, заверенная заемщиком.</w:t>
      </w:r>
    </w:p>
    <w:p w:rsidR="00D51EC9" w:rsidRDefault="00D51EC9">
      <w:pPr>
        <w:pStyle w:val="ConsPlusNormal"/>
        <w:spacing w:before="220"/>
        <w:ind w:firstLine="540"/>
        <w:jc w:val="both"/>
      </w:pPr>
      <w:r>
        <w:t>8. При приобретении за иностранную валюту посадочного материала:</w:t>
      </w:r>
    </w:p>
    <w:p w:rsidR="00D51EC9" w:rsidRDefault="00D51EC9">
      <w:pPr>
        <w:pStyle w:val="ConsPlusNormal"/>
        <w:spacing w:before="220"/>
        <w:ind w:firstLine="540"/>
        <w:jc w:val="both"/>
      </w:pPr>
      <w:r>
        <w:t xml:space="preserve">а) копии договоров (контрактов) на приобретение посадочного материала (в случае предоставления агентских договоров заемщик </w:t>
      </w:r>
      <w:proofErr w:type="gramStart"/>
      <w:r>
        <w:t>предоставляет</w:t>
      </w:r>
      <w:proofErr w:type="gramEnd"/>
      <w:r>
        <w:t xml:space="preserve"> в том числе копии договоров поставки между агентом и поставщиком, отчеты агента), заверенные заемщиком;</w:t>
      </w:r>
    </w:p>
    <w:p w:rsidR="00D51EC9" w:rsidRDefault="00D51EC9">
      <w:pPr>
        <w:pStyle w:val="ConsPlusNormal"/>
        <w:spacing w:before="220"/>
        <w:ind w:firstLine="540"/>
        <w:jc w:val="both"/>
      </w:pPr>
      <w:r>
        <w:t>б) копии платежных поручений и (или) документов, подтверждающих приобретение валюты или открытие аккредитива на оплату посадочного материала, заверенные заемщиком;</w:t>
      </w:r>
    </w:p>
    <w:p w:rsidR="00D51EC9" w:rsidRDefault="00D51EC9">
      <w:pPr>
        <w:pStyle w:val="ConsPlusNormal"/>
        <w:spacing w:before="220"/>
        <w:ind w:firstLine="540"/>
        <w:jc w:val="both"/>
      </w:pPr>
      <w:r>
        <w:t>в) копии свифтовых сообщений о подтверждении перевода валюты, заверенные заемщиком;</w:t>
      </w:r>
    </w:p>
    <w:p w:rsidR="00D51EC9" w:rsidRDefault="00D51EC9">
      <w:pPr>
        <w:pStyle w:val="ConsPlusNormal"/>
        <w:spacing w:before="220"/>
        <w:ind w:firstLine="540"/>
        <w:jc w:val="both"/>
      </w:pPr>
      <w:r>
        <w:t>г) копия грузовой таможенной декларации, заверенная заемщиком (предоставляется после оформления в установленном порядке грузовой таможенной декларации в соответствии с контрактом);</w:t>
      </w:r>
    </w:p>
    <w:p w:rsidR="00D51EC9" w:rsidRDefault="00D51EC9">
      <w:pPr>
        <w:pStyle w:val="ConsPlusNormal"/>
        <w:spacing w:before="220"/>
        <w:ind w:firstLine="540"/>
        <w:jc w:val="both"/>
      </w:pPr>
      <w:r>
        <w:t>д) копия паспорта импортной сделки, заверенная заемщиком;</w:t>
      </w:r>
    </w:p>
    <w:p w:rsidR="00D51EC9" w:rsidRDefault="00D51EC9">
      <w:pPr>
        <w:pStyle w:val="ConsPlusNormal"/>
        <w:spacing w:before="220"/>
        <w:ind w:firstLine="540"/>
        <w:jc w:val="both"/>
      </w:pPr>
      <w:r>
        <w:t>е) справка о состоянии паспорта импортной сделки, заверенная заемщиком.</w:t>
      </w:r>
    </w:p>
    <w:p w:rsidR="00D51EC9" w:rsidRDefault="00D51EC9">
      <w:pPr>
        <w:pStyle w:val="ConsPlusNormal"/>
        <w:spacing w:before="220"/>
        <w:ind w:firstLine="540"/>
        <w:jc w:val="both"/>
      </w:pPr>
      <w:proofErr w:type="gramStart"/>
      <w:r>
        <w:t>Примечание: в случае получения кредита (займа) в иностранной валюте и использования его в рублях перечень документов, подтверждающих целевое использование инвестиционного кредита (займа), соответствует перечню документов, установленному для подтверждения целевого использования инвестиционного кредита (займа), полученного в рублях.</w:t>
      </w:r>
      <w:proofErr w:type="gramEnd"/>
    </w:p>
    <w:p w:rsidR="00D51EC9" w:rsidRDefault="00D51EC9">
      <w:pPr>
        <w:pStyle w:val="ConsPlusNormal"/>
        <w:jc w:val="both"/>
      </w:pPr>
    </w:p>
    <w:p w:rsidR="00D51EC9" w:rsidRDefault="00D51EC9">
      <w:pPr>
        <w:pStyle w:val="ConsPlusNormal"/>
        <w:jc w:val="both"/>
      </w:pPr>
    </w:p>
    <w:p w:rsidR="00D51EC9" w:rsidRDefault="00D51EC9">
      <w:pPr>
        <w:pStyle w:val="ConsPlusNormal"/>
        <w:jc w:val="both"/>
      </w:pPr>
    </w:p>
    <w:p w:rsidR="00D51EC9" w:rsidRDefault="00D51EC9">
      <w:pPr>
        <w:pStyle w:val="ConsPlusNormal"/>
        <w:jc w:val="both"/>
      </w:pPr>
    </w:p>
    <w:p w:rsidR="00D51EC9" w:rsidRDefault="00D51EC9">
      <w:pPr>
        <w:pStyle w:val="ConsPlusNormal"/>
        <w:jc w:val="both"/>
      </w:pPr>
    </w:p>
    <w:p w:rsidR="00D51EC9" w:rsidRDefault="00D51EC9">
      <w:pPr>
        <w:pStyle w:val="ConsPlusNormal"/>
        <w:jc w:val="right"/>
        <w:outlineLvl w:val="1"/>
      </w:pPr>
      <w:r>
        <w:t>Приложение N 3</w:t>
      </w:r>
    </w:p>
    <w:p w:rsidR="00D51EC9" w:rsidRDefault="00D51EC9">
      <w:pPr>
        <w:pStyle w:val="ConsPlusNormal"/>
        <w:jc w:val="right"/>
      </w:pPr>
      <w:r>
        <w:t>к Правилам предоставления</w:t>
      </w:r>
    </w:p>
    <w:p w:rsidR="00D51EC9" w:rsidRDefault="00D51EC9">
      <w:pPr>
        <w:pStyle w:val="ConsPlusNormal"/>
        <w:jc w:val="right"/>
      </w:pPr>
      <w:r>
        <w:t>из областного бюджета субсидий</w:t>
      </w:r>
    </w:p>
    <w:p w:rsidR="00D51EC9" w:rsidRDefault="00D51EC9">
      <w:pPr>
        <w:pStyle w:val="ConsPlusNormal"/>
        <w:jc w:val="right"/>
      </w:pPr>
      <w:r>
        <w:t>на возмещение части затрат</w:t>
      </w:r>
    </w:p>
    <w:p w:rsidR="00D51EC9" w:rsidRDefault="00D51EC9">
      <w:pPr>
        <w:pStyle w:val="ConsPlusNormal"/>
        <w:jc w:val="right"/>
      </w:pPr>
      <w:r>
        <w:t>на уплату процентов</w:t>
      </w:r>
    </w:p>
    <w:p w:rsidR="00D51EC9" w:rsidRDefault="00D51EC9">
      <w:pPr>
        <w:pStyle w:val="ConsPlusNormal"/>
        <w:jc w:val="right"/>
      </w:pPr>
      <w:r>
        <w:t>по инвестиционным кредитам</w:t>
      </w:r>
    </w:p>
    <w:p w:rsidR="00D51EC9" w:rsidRDefault="00D51EC9">
      <w:pPr>
        <w:pStyle w:val="ConsPlusNormal"/>
        <w:jc w:val="right"/>
      </w:pPr>
      <w:r>
        <w:t xml:space="preserve">(займам) в </w:t>
      </w:r>
      <w:proofErr w:type="gramStart"/>
      <w:r>
        <w:t>агропромышленном</w:t>
      </w:r>
      <w:proofErr w:type="gramEnd"/>
    </w:p>
    <w:p w:rsidR="00D51EC9" w:rsidRDefault="00D51EC9">
      <w:pPr>
        <w:pStyle w:val="ConsPlusNormal"/>
        <w:jc w:val="right"/>
      </w:pPr>
      <w:proofErr w:type="gramStart"/>
      <w:r>
        <w:t>комплексе</w:t>
      </w:r>
      <w:proofErr w:type="gramEnd"/>
    </w:p>
    <w:p w:rsidR="00D51EC9" w:rsidRDefault="00D51EC9">
      <w:pPr>
        <w:pStyle w:val="ConsPlusNormal"/>
        <w:jc w:val="center"/>
      </w:pPr>
    </w:p>
    <w:p w:rsidR="00D51EC9" w:rsidRDefault="00D51EC9">
      <w:pPr>
        <w:pStyle w:val="ConsPlusNonformat"/>
        <w:jc w:val="both"/>
      </w:pPr>
      <w:bookmarkStart w:id="20" w:name="P384"/>
      <w:bookmarkEnd w:id="20"/>
      <w:r>
        <w:t xml:space="preserve">                              Сводный реестр,</w:t>
      </w:r>
    </w:p>
    <w:p w:rsidR="00D51EC9" w:rsidRDefault="00D51EC9">
      <w:pPr>
        <w:pStyle w:val="ConsPlusNonformat"/>
        <w:jc w:val="both"/>
      </w:pPr>
      <w:r>
        <w:t xml:space="preserve">           </w:t>
      </w:r>
      <w:proofErr w:type="gramStart"/>
      <w:r>
        <w:t>подтверждающий</w:t>
      </w:r>
      <w:proofErr w:type="gramEnd"/>
      <w:r>
        <w:t xml:space="preserve"> целевое использование кредита (займа)</w:t>
      </w:r>
    </w:p>
    <w:p w:rsidR="00D51EC9" w:rsidRDefault="00D51EC9">
      <w:pPr>
        <w:pStyle w:val="ConsPlusNonformat"/>
        <w:jc w:val="both"/>
      </w:pPr>
    </w:p>
    <w:p w:rsidR="00D51EC9" w:rsidRDefault="00D51EC9">
      <w:pPr>
        <w:pStyle w:val="ConsPlusNonformat"/>
        <w:jc w:val="both"/>
      </w:pPr>
      <w:r>
        <w:t xml:space="preserve">     ________________________________________________________________</w:t>
      </w:r>
    </w:p>
    <w:p w:rsidR="00D51EC9" w:rsidRDefault="00D51EC9">
      <w:pPr>
        <w:pStyle w:val="ConsPlusNonformat"/>
        <w:jc w:val="both"/>
      </w:pPr>
      <w:r>
        <w:t xml:space="preserve">          (наименование получателя средств, наименование района)</w:t>
      </w:r>
    </w:p>
    <w:p w:rsidR="00D51EC9" w:rsidRDefault="00D51EC9">
      <w:pPr>
        <w:pStyle w:val="ConsPlusNonformat"/>
        <w:jc w:val="both"/>
      </w:pPr>
      <w:r>
        <w:t xml:space="preserve">    по кредитному договору (договору займа) от "__" _____ 20__ г. N _____</w:t>
      </w:r>
    </w:p>
    <w:p w:rsidR="00D51EC9" w:rsidRDefault="00D51EC9">
      <w:pPr>
        <w:pStyle w:val="ConsPlusNonformat"/>
        <w:jc w:val="both"/>
      </w:pPr>
      <w:r>
        <w:t xml:space="preserve">     за период с "___" _________ 20__ г. по "___" _________ 20__ г.</w:t>
      </w:r>
    </w:p>
    <w:p w:rsidR="00D51EC9" w:rsidRDefault="00D51EC9">
      <w:pPr>
        <w:pStyle w:val="ConsPlusNonformat"/>
        <w:jc w:val="both"/>
      </w:pPr>
      <w:r>
        <w:t>цель кредита (займа) ______________________________________________________</w:t>
      </w:r>
    </w:p>
    <w:p w:rsidR="00D51EC9" w:rsidRDefault="00D51EC9">
      <w:pPr>
        <w:pStyle w:val="ConsPlusNonformat"/>
        <w:jc w:val="both"/>
      </w:pPr>
      <w:r>
        <w:t xml:space="preserve"> </w:t>
      </w:r>
      <w:proofErr w:type="gramStart"/>
      <w:r>
        <w:t>(указывается цель кредита (займа) в соответствии с Перечнем, утвержденным</w:t>
      </w:r>
      <w:proofErr w:type="gramEnd"/>
    </w:p>
    <w:p w:rsidR="00D51EC9" w:rsidRDefault="00D51EC9">
      <w:pPr>
        <w:pStyle w:val="ConsPlusNonformat"/>
        <w:jc w:val="both"/>
      </w:pPr>
      <w:r>
        <w:t xml:space="preserve">          </w:t>
      </w:r>
      <w:proofErr w:type="gramStart"/>
      <w:r>
        <w:t>Министерством сельского хозяйства Российской Федерации)</w:t>
      </w:r>
      <w:proofErr w:type="gramEnd"/>
    </w:p>
    <w:p w:rsidR="00D51EC9" w:rsidRDefault="00D51EC9">
      <w:pPr>
        <w:pStyle w:val="ConsPlusNonformat"/>
        <w:jc w:val="both"/>
      </w:pPr>
      <w:r>
        <w:t xml:space="preserve">целевое направление кредита (займа) по видам </w:t>
      </w:r>
      <w:proofErr w:type="gramStart"/>
      <w:r>
        <w:t>сельскохозяйственной</w:t>
      </w:r>
      <w:proofErr w:type="gramEnd"/>
    </w:p>
    <w:p w:rsidR="00D51EC9" w:rsidRDefault="00D51EC9">
      <w:pPr>
        <w:pStyle w:val="ConsPlusNonformat"/>
        <w:jc w:val="both"/>
      </w:pPr>
      <w:r>
        <w:t>деятельности ______________________________________________________________</w:t>
      </w:r>
    </w:p>
    <w:p w:rsidR="00D51EC9" w:rsidRDefault="00D51EC9">
      <w:pPr>
        <w:pStyle w:val="ConsPlusNonformat"/>
        <w:jc w:val="both"/>
      </w:pPr>
      <w:proofErr w:type="gramStart"/>
      <w:r>
        <w:t>(выбирается  и  заполняется только одно из направлений сельскохозяйственной</w:t>
      </w:r>
      <w:proofErr w:type="gramEnd"/>
    </w:p>
    <w:p w:rsidR="00D51EC9" w:rsidRDefault="00D51EC9">
      <w:pPr>
        <w:pStyle w:val="ConsPlusNonformat"/>
        <w:jc w:val="both"/>
      </w:pPr>
      <w:proofErr w:type="gramStart"/>
      <w:r>
        <w:t xml:space="preserve">деятельности,    установленное   в   Правилах:   на   развитие   </w:t>
      </w:r>
      <w:proofErr w:type="spellStart"/>
      <w:r>
        <w:t>подотрасли</w:t>
      </w:r>
      <w:proofErr w:type="spellEnd"/>
      <w:proofErr w:type="gramEnd"/>
    </w:p>
    <w:p w:rsidR="00D51EC9" w:rsidRDefault="00D51EC9">
      <w:pPr>
        <w:pStyle w:val="ConsPlusNonformat"/>
        <w:jc w:val="both"/>
      </w:pPr>
      <w:proofErr w:type="gramStart"/>
      <w:r>
        <w:t xml:space="preserve">растениеводства,   на  развитие  </w:t>
      </w:r>
      <w:proofErr w:type="spellStart"/>
      <w:r>
        <w:t>подотрасли</w:t>
      </w:r>
      <w:proofErr w:type="spellEnd"/>
      <w:r>
        <w:t xml:space="preserve">  животноводства  (в  том  числе</w:t>
      </w:r>
      <w:proofErr w:type="gramEnd"/>
    </w:p>
    <w:p w:rsidR="00D51EC9" w:rsidRDefault="00D51EC9">
      <w:pPr>
        <w:pStyle w:val="ConsPlusNonformat"/>
        <w:jc w:val="both"/>
      </w:pPr>
      <w:r>
        <w:t xml:space="preserve">свиноводство,   птицеводство,   прочее),  на  развитие  </w:t>
      </w:r>
      <w:proofErr w:type="spellStart"/>
      <w:r>
        <w:t>подотрасли</w:t>
      </w:r>
      <w:proofErr w:type="spellEnd"/>
      <w:r>
        <w:t xml:space="preserve">  </w:t>
      </w:r>
      <w:proofErr w:type="gramStart"/>
      <w:r>
        <w:t>мясного</w:t>
      </w:r>
      <w:proofErr w:type="gramEnd"/>
    </w:p>
    <w:p w:rsidR="00D51EC9" w:rsidRDefault="00D51EC9">
      <w:pPr>
        <w:pStyle w:val="ConsPlusNonformat"/>
        <w:jc w:val="both"/>
      </w:pPr>
      <w:r>
        <w:lastRenderedPageBreak/>
        <w:t xml:space="preserve">скотоводства, на развитие </w:t>
      </w:r>
      <w:proofErr w:type="spellStart"/>
      <w:r>
        <w:t>подотрасли</w:t>
      </w:r>
      <w:proofErr w:type="spellEnd"/>
      <w:r>
        <w:t xml:space="preserve"> молочного скотоводства)</w:t>
      </w:r>
    </w:p>
    <w:p w:rsidR="00D51EC9" w:rsidRDefault="00D51EC9">
      <w:pPr>
        <w:pStyle w:val="ConsPlusNormal"/>
        <w:jc w:val="both"/>
      </w:pPr>
    </w:p>
    <w:p w:rsidR="00D51EC9" w:rsidRDefault="00D51EC9">
      <w:pPr>
        <w:sectPr w:rsidR="00D51EC9" w:rsidSect="00EA7C58">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1417"/>
        <w:gridCol w:w="1421"/>
        <w:gridCol w:w="794"/>
        <w:gridCol w:w="850"/>
        <w:gridCol w:w="920"/>
        <w:gridCol w:w="1474"/>
        <w:gridCol w:w="1191"/>
        <w:gridCol w:w="920"/>
        <w:gridCol w:w="1587"/>
        <w:gridCol w:w="1191"/>
        <w:gridCol w:w="920"/>
        <w:gridCol w:w="1460"/>
        <w:gridCol w:w="1701"/>
      </w:tblGrid>
      <w:tr w:rsidR="00D51EC9">
        <w:tc>
          <w:tcPr>
            <w:tcW w:w="1474" w:type="dxa"/>
            <w:vMerge w:val="restart"/>
            <w:vAlign w:val="center"/>
          </w:tcPr>
          <w:p w:rsidR="00D51EC9" w:rsidRDefault="00D51EC9">
            <w:pPr>
              <w:pStyle w:val="ConsPlusNormal"/>
              <w:jc w:val="center"/>
            </w:pPr>
            <w:r>
              <w:lastRenderedPageBreak/>
              <w:t>Направление деятельности, наименование поставщиков, подрядчиков</w:t>
            </w:r>
          </w:p>
        </w:tc>
        <w:tc>
          <w:tcPr>
            <w:tcW w:w="1417" w:type="dxa"/>
            <w:vMerge w:val="restart"/>
            <w:vAlign w:val="center"/>
          </w:tcPr>
          <w:p w:rsidR="00D51EC9" w:rsidRDefault="00D51EC9">
            <w:pPr>
              <w:pStyle w:val="ConsPlusNormal"/>
              <w:jc w:val="center"/>
            </w:pPr>
            <w:r>
              <w:t>Номер и дата договора, по которому производится оплата</w:t>
            </w:r>
          </w:p>
        </w:tc>
        <w:tc>
          <w:tcPr>
            <w:tcW w:w="1421" w:type="dxa"/>
            <w:vMerge w:val="restart"/>
            <w:vAlign w:val="center"/>
          </w:tcPr>
          <w:p w:rsidR="00D51EC9" w:rsidRDefault="00D51EC9">
            <w:pPr>
              <w:pStyle w:val="ConsPlusNormal"/>
              <w:jc w:val="center"/>
            </w:pPr>
            <w:r>
              <w:t>Предмет договора</w:t>
            </w:r>
          </w:p>
        </w:tc>
        <w:tc>
          <w:tcPr>
            <w:tcW w:w="1644" w:type="dxa"/>
            <w:gridSpan w:val="2"/>
            <w:vAlign w:val="center"/>
          </w:tcPr>
          <w:p w:rsidR="00D51EC9" w:rsidRDefault="00D51EC9">
            <w:pPr>
              <w:pStyle w:val="ConsPlusNormal"/>
              <w:jc w:val="center"/>
            </w:pPr>
            <w:r>
              <w:t>Сумма по договору</w:t>
            </w:r>
          </w:p>
        </w:tc>
        <w:tc>
          <w:tcPr>
            <w:tcW w:w="2394" w:type="dxa"/>
            <w:gridSpan w:val="2"/>
            <w:vMerge w:val="restart"/>
            <w:vAlign w:val="center"/>
          </w:tcPr>
          <w:p w:rsidR="00D51EC9" w:rsidRDefault="00D51EC9">
            <w:pPr>
              <w:pStyle w:val="ConsPlusNormal"/>
              <w:jc w:val="center"/>
            </w:pPr>
            <w:r>
              <w:t>Сумма, указанная в платежном поручении</w:t>
            </w:r>
          </w:p>
        </w:tc>
        <w:tc>
          <w:tcPr>
            <w:tcW w:w="1191" w:type="dxa"/>
            <w:vMerge w:val="restart"/>
            <w:vAlign w:val="center"/>
          </w:tcPr>
          <w:p w:rsidR="00D51EC9" w:rsidRDefault="00D51EC9">
            <w:pPr>
              <w:pStyle w:val="ConsPlusNormal"/>
              <w:jc w:val="center"/>
            </w:pPr>
            <w:r>
              <w:t>Номер и дата платежного поручения</w:t>
            </w:r>
          </w:p>
        </w:tc>
        <w:tc>
          <w:tcPr>
            <w:tcW w:w="2507" w:type="dxa"/>
            <w:gridSpan w:val="2"/>
            <w:vMerge w:val="restart"/>
            <w:vAlign w:val="center"/>
          </w:tcPr>
          <w:p w:rsidR="00D51EC9" w:rsidRDefault="00D51EC9">
            <w:pPr>
              <w:pStyle w:val="ConsPlusNormal"/>
              <w:jc w:val="center"/>
            </w:pPr>
            <w:r>
              <w:t xml:space="preserve">Сумма, подтверждающая выполнение СМР из </w:t>
            </w:r>
            <w:hyperlink r:id="rId36" w:history="1">
              <w:r>
                <w:rPr>
                  <w:color w:val="0000FF"/>
                </w:rPr>
                <w:t>формы N КС-3</w:t>
              </w:r>
            </w:hyperlink>
            <w:r>
              <w:t>, рублей</w:t>
            </w:r>
          </w:p>
        </w:tc>
        <w:tc>
          <w:tcPr>
            <w:tcW w:w="1191" w:type="dxa"/>
            <w:vMerge w:val="restart"/>
            <w:vAlign w:val="center"/>
          </w:tcPr>
          <w:p w:rsidR="00D51EC9" w:rsidRDefault="00D51EC9">
            <w:pPr>
              <w:pStyle w:val="ConsPlusNormal"/>
              <w:jc w:val="center"/>
            </w:pPr>
            <w:r>
              <w:t xml:space="preserve">Номер и дата </w:t>
            </w:r>
            <w:hyperlink r:id="rId37" w:history="1">
              <w:r>
                <w:rPr>
                  <w:color w:val="0000FF"/>
                </w:rPr>
                <w:t>КС-3</w:t>
              </w:r>
            </w:hyperlink>
            <w:r>
              <w:t>, период выполнения работ</w:t>
            </w:r>
          </w:p>
        </w:tc>
        <w:tc>
          <w:tcPr>
            <w:tcW w:w="2380" w:type="dxa"/>
            <w:gridSpan w:val="2"/>
            <w:vMerge w:val="restart"/>
            <w:vAlign w:val="center"/>
          </w:tcPr>
          <w:p w:rsidR="00D51EC9" w:rsidRDefault="00D51EC9">
            <w:pPr>
              <w:pStyle w:val="ConsPlusNormal"/>
              <w:jc w:val="center"/>
            </w:pPr>
            <w:r>
              <w:t xml:space="preserve">Сумма из товарной накладной или универсального передаточного документа, подтверждающая получение товара, оборудования, </w:t>
            </w:r>
            <w:proofErr w:type="spellStart"/>
            <w:r>
              <w:t>племскота</w:t>
            </w:r>
            <w:proofErr w:type="spellEnd"/>
            <w:r>
              <w:t>, рублей</w:t>
            </w:r>
          </w:p>
        </w:tc>
        <w:tc>
          <w:tcPr>
            <w:tcW w:w="1701" w:type="dxa"/>
            <w:vMerge w:val="restart"/>
            <w:vAlign w:val="center"/>
          </w:tcPr>
          <w:p w:rsidR="00D51EC9" w:rsidRDefault="00D51EC9">
            <w:pPr>
              <w:pStyle w:val="ConsPlusNormal"/>
              <w:jc w:val="center"/>
            </w:pPr>
            <w:r>
              <w:t>Номер и дата товарной накладной или универсального передаточного документа</w:t>
            </w:r>
          </w:p>
        </w:tc>
      </w:tr>
      <w:tr w:rsidR="00D51EC9">
        <w:trPr>
          <w:trHeight w:val="509"/>
        </w:trPr>
        <w:tc>
          <w:tcPr>
            <w:tcW w:w="1474" w:type="dxa"/>
            <w:vMerge/>
          </w:tcPr>
          <w:p w:rsidR="00D51EC9" w:rsidRDefault="00D51EC9"/>
        </w:tc>
        <w:tc>
          <w:tcPr>
            <w:tcW w:w="1417" w:type="dxa"/>
            <w:vMerge/>
          </w:tcPr>
          <w:p w:rsidR="00D51EC9" w:rsidRDefault="00D51EC9"/>
        </w:tc>
        <w:tc>
          <w:tcPr>
            <w:tcW w:w="1421" w:type="dxa"/>
            <w:vMerge/>
          </w:tcPr>
          <w:p w:rsidR="00D51EC9" w:rsidRDefault="00D51EC9"/>
        </w:tc>
        <w:tc>
          <w:tcPr>
            <w:tcW w:w="794" w:type="dxa"/>
            <w:vMerge w:val="restart"/>
            <w:vAlign w:val="center"/>
          </w:tcPr>
          <w:p w:rsidR="00D51EC9" w:rsidRDefault="00D51EC9">
            <w:pPr>
              <w:pStyle w:val="ConsPlusNormal"/>
              <w:jc w:val="center"/>
            </w:pPr>
            <w:r>
              <w:t>в рублях</w:t>
            </w:r>
          </w:p>
        </w:tc>
        <w:tc>
          <w:tcPr>
            <w:tcW w:w="850" w:type="dxa"/>
            <w:vMerge w:val="restart"/>
            <w:vAlign w:val="center"/>
          </w:tcPr>
          <w:p w:rsidR="00D51EC9" w:rsidRDefault="00D51EC9">
            <w:pPr>
              <w:pStyle w:val="ConsPlusNormal"/>
              <w:jc w:val="center"/>
            </w:pPr>
            <w:r>
              <w:t>в иностранной валюте</w:t>
            </w:r>
          </w:p>
        </w:tc>
        <w:tc>
          <w:tcPr>
            <w:tcW w:w="2394" w:type="dxa"/>
            <w:gridSpan w:val="2"/>
            <w:vMerge/>
          </w:tcPr>
          <w:p w:rsidR="00D51EC9" w:rsidRDefault="00D51EC9"/>
        </w:tc>
        <w:tc>
          <w:tcPr>
            <w:tcW w:w="1191" w:type="dxa"/>
            <w:vMerge/>
          </w:tcPr>
          <w:p w:rsidR="00D51EC9" w:rsidRDefault="00D51EC9"/>
        </w:tc>
        <w:tc>
          <w:tcPr>
            <w:tcW w:w="2507" w:type="dxa"/>
            <w:gridSpan w:val="2"/>
            <w:vMerge/>
          </w:tcPr>
          <w:p w:rsidR="00D51EC9" w:rsidRDefault="00D51EC9"/>
        </w:tc>
        <w:tc>
          <w:tcPr>
            <w:tcW w:w="1191" w:type="dxa"/>
            <w:vMerge/>
          </w:tcPr>
          <w:p w:rsidR="00D51EC9" w:rsidRDefault="00D51EC9"/>
        </w:tc>
        <w:tc>
          <w:tcPr>
            <w:tcW w:w="2380" w:type="dxa"/>
            <w:gridSpan w:val="2"/>
            <w:vMerge/>
          </w:tcPr>
          <w:p w:rsidR="00D51EC9" w:rsidRDefault="00D51EC9"/>
        </w:tc>
        <w:tc>
          <w:tcPr>
            <w:tcW w:w="1701" w:type="dxa"/>
            <w:vMerge/>
          </w:tcPr>
          <w:p w:rsidR="00D51EC9" w:rsidRDefault="00D51EC9"/>
        </w:tc>
      </w:tr>
      <w:tr w:rsidR="00D51EC9">
        <w:tc>
          <w:tcPr>
            <w:tcW w:w="1474" w:type="dxa"/>
            <w:vMerge/>
          </w:tcPr>
          <w:p w:rsidR="00D51EC9" w:rsidRDefault="00D51EC9"/>
        </w:tc>
        <w:tc>
          <w:tcPr>
            <w:tcW w:w="1417" w:type="dxa"/>
            <w:vMerge/>
          </w:tcPr>
          <w:p w:rsidR="00D51EC9" w:rsidRDefault="00D51EC9"/>
        </w:tc>
        <w:tc>
          <w:tcPr>
            <w:tcW w:w="1421" w:type="dxa"/>
            <w:vMerge/>
          </w:tcPr>
          <w:p w:rsidR="00D51EC9" w:rsidRDefault="00D51EC9"/>
        </w:tc>
        <w:tc>
          <w:tcPr>
            <w:tcW w:w="794" w:type="dxa"/>
            <w:vMerge/>
          </w:tcPr>
          <w:p w:rsidR="00D51EC9" w:rsidRDefault="00D51EC9"/>
        </w:tc>
        <w:tc>
          <w:tcPr>
            <w:tcW w:w="850" w:type="dxa"/>
            <w:vMerge/>
          </w:tcPr>
          <w:p w:rsidR="00D51EC9" w:rsidRDefault="00D51EC9"/>
        </w:tc>
        <w:tc>
          <w:tcPr>
            <w:tcW w:w="920" w:type="dxa"/>
            <w:vAlign w:val="center"/>
          </w:tcPr>
          <w:p w:rsidR="00D51EC9" w:rsidRDefault="00D51EC9">
            <w:pPr>
              <w:pStyle w:val="ConsPlusNormal"/>
              <w:jc w:val="center"/>
            </w:pPr>
            <w:r>
              <w:t>сумма всего, в рублях</w:t>
            </w:r>
          </w:p>
        </w:tc>
        <w:tc>
          <w:tcPr>
            <w:tcW w:w="1474" w:type="dxa"/>
            <w:vAlign w:val="center"/>
          </w:tcPr>
          <w:p w:rsidR="00D51EC9" w:rsidRDefault="00D51EC9">
            <w:pPr>
              <w:pStyle w:val="ConsPlusNormal"/>
              <w:jc w:val="center"/>
            </w:pPr>
            <w:r>
              <w:t>в том числе сумма, подтверждающая целевое использование кредита (займа), в рублях</w:t>
            </w:r>
          </w:p>
        </w:tc>
        <w:tc>
          <w:tcPr>
            <w:tcW w:w="1191" w:type="dxa"/>
            <w:vMerge/>
          </w:tcPr>
          <w:p w:rsidR="00D51EC9" w:rsidRDefault="00D51EC9"/>
        </w:tc>
        <w:tc>
          <w:tcPr>
            <w:tcW w:w="920" w:type="dxa"/>
            <w:vAlign w:val="center"/>
          </w:tcPr>
          <w:p w:rsidR="00D51EC9" w:rsidRDefault="00D51EC9">
            <w:pPr>
              <w:pStyle w:val="ConsPlusNormal"/>
              <w:jc w:val="center"/>
            </w:pPr>
            <w:r>
              <w:t>сумма всего, в рублях</w:t>
            </w:r>
          </w:p>
        </w:tc>
        <w:tc>
          <w:tcPr>
            <w:tcW w:w="1587" w:type="dxa"/>
            <w:vAlign w:val="center"/>
          </w:tcPr>
          <w:p w:rsidR="00D51EC9" w:rsidRDefault="00D51EC9">
            <w:pPr>
              <w:pStyle w:val="ConsPlusNormal"/>
              <w:jc w:val="center"/>
            </w:pPr>
            <w:r>
              <w:t>в том числе сумма, подтверждающая целевое использование кредита (займа), в рублях</w:t>
            </w:r>
          </w:p>
        </w:tc>
        <w:tc>
          <w:tcPr>
            <w:tcW w:w="1191" w:type="dxa"/>
            <w:vMerge/>
          </w:tcPr>
          <w:p w:rsidR="00D51EC9" w:rsidRDefault="00D51EC9"/>
        </w:tc>
        <w:tc>
          <w:tcPr>
            <w:tcW w:w="920" w:type="dxa"/>
            <w:vAlign w:val="center"/>
          </w:tcPr>
          <w:p w:rsidR="00D51EC9" w:rsidRDefault="00D51EC9">
            <w:pPr>
              <w:pStyle w:val="ConsPlusNormal"/>
              <w:jc w:val="center"/>
            </w:pPr>
            <w:r>
              <w:t>сумма всего, в рублях</w:t>
            </w:r>
          </w:p>
        </w:tc>
        <w:tc>
          <w:tcPr>
            <w:tcW w:w="1460" w:type="dxa"/>
            <w:vAlign w:val="center"/>
          </w:tcPr>
          <w:p w:rsidR="00D51EC9" w:rsidRDefault="00D51EC9">
            <w:pPr>
              <w:pStyle w:val="ConsPlusNormal"/>
              <w:jc w:val="center"/>
            </w:pPr>
            <w:r>
              <w:t>в том числе сумма, подтверждающая целевое использование кредита (займа), в рублях</w:t>
            </w:r>
          </w:p>
        </w:tc>
        <w:tc>
          <w:tcPr>
            <w:tcW w:w="1701" w:type="dxa"/>
            <w:vMerge/>
          </w:tcPr>
          <w:p w:rsidR="00D51EC9" w:rsidRDefault="00D51EC9"/>
        </w:tc>
      </w:tr>
      <w:tr w:rsidR="00D51EC9">
        <w:tc>
          <w:tcPr>
            <w:tcW w:w="1474" w:type="dxa"/>
          </w:tcPr>
          <w:p w:rsidR="00D51EC9" w:rsidRDefault="00D51EC9">
            <w:pPr>
              <w:pStyle w:val="ConsPlusNormal"/>
              <w:jc w:val="center"/>
            </w:pPr>
            <w:r>
              <w:t>1</w:t>
            </w:r>
          </w:p>
        </w:tc>
        <w:tc>
          <w:tcPr>
            <w:tcW w:w="1417" w:type="dxa"/>
            <w:vAlign w:val="center"/>
          </w:tcPr>
          <w:p w:rsidR="00D51EC9" w:rsidRDefault="00D51EC9">
            <w:pPr>
              <w:pStyle w:val="ConsPlusNormal"/>
              <w:jc w:val="center"/>
            </w:pPr>
            <w:r>
              <w:t>2</w:t>
            </w:r>
          </w:p>
        </w:tc>
        <w:tc>
          <w:tcPr>
            <w:tcW w:w="1421" w:type="dxa"/>
            <w:vAlign w:val="center"/>
          </w:tcPr>
          <w:p w:rsidR="00D51EC9" w:rsidRDefault="00D51EC9">
            <w:pPr>
              <w:pStyle w:val="ConsPlusNormal"/>
              <w:jc w:val="center"/>
            </w:pPr>
            <w:r>
              <w:t>3</w:t>
            </w:r>
          </w:p>
        </w:tc>
        <w:tc>
          <w:tcPr>
            <w:tcW w:w="794" w:type="dxa"/>
            <w:vAlign w:val="center"/>
          </w:tcPr>
          <w:p w:rsidR="00D51EC9" w:rsidRDefault="00D51EC9">
            <w:pPr>
              <w:pStyle w:val="ConsPlusNormal"/>
              <w:jc w:val="center"/>
            </w:pPr>
            <w:r>
              <w:t>4</w:t>
            </w:r>
          </w:p>
        </w:tc>
        <w:tc>
          <w:tcPr>
            <w:tcW w:w="850" w:type="dxa"/>
            <w:vAlign w:val="center"/>
          </w:tcPr>
          <w:p w:rsidR="00D51EC9" w:rsidRDefault="00D51EC9">
            <w:pPr>
              <w:pStyle w:val="ConsPlusNormal"/>
              <w:jc w:val="center"/>
            </w:pPr>
            <w:r>
              <w:t>5</w:t>
            </w:r>
          </w:p>
        </w:tc>
        <w:tc>
          <w:tcPr>
            <w:tcW w:w="920" w:type="dxa"/>
            <w:vAlign w:val="center"/>
          </w:tcPr>
          <w:p w:rsidR="00D51EC9" w:rsidRDefault="00D51EC9">
            <w:pPr>
              <w:pStyle w:val="ConsPlusNormal"/>
              <w:jc w:val="center"/>
            </w:pPr>
            <w:r>
              <w:t>6</w:t>
            </w:r>
          </w:p>
        </w:tc>
        <w:tc>
          <w:tcPr>
            <w:tcW w:w="1474" w:type="dxa"/>
            <w:vAlign w:val="center"/>
          </w:tcPr>
          <w:p w:rsidR="00D51EC9" w:rsidRDefault="00D51EC9">
            <w:pPr>
              <w:pStyle w:val="ConsPlusNormal"/>
              <w:jc w:val="center"/>
            </w:pPr>
            <w:r>
              <w:t>7</w:t>
            </w:r>
          </w:p>
        </w:tc>
        <w:tc>
          <w:tcPr>
            <w:tcW w:w="1191" w:type="dxa"/>
            <w:vAlign w:val="center"/>
          </w:tcPr>
          <w:p w:rsidR="00D51EC9" w:rsidRDefault="00D51EC9">
            <w:pPr>
              <w:pStyle w:val="ConsPlusNormal"/>
              <w:jc w:val="center"/>
            </w:pPr>
            <w:r>
              <w:t>8</w:t>
            </w:r>
          </w:p>
        </w:tc>
        <w:tc>
          <w:tcPr>
            <w:tcW w:w="920" w:type="dxa"/>
            <w:vAlign w:val="center"/>
          </w:tcPr>
          <w:p w:rsidR="00D51EC9" w:rsidRDefault="00D51EC9">
            <w:pPr>
              <w:pStyle w:val="ConsPlusNormal"/>
              <w:jc w:val="center"/>
            </w:pPr>
            <w:r>
              <w:t>9</w:t>
            </w:r>
          </w:p>
        </w:tc>
        <w:tc>
          <w:tcPr>
            <w:tcW w:w="1587" w:type="dxa"/>
            <w:vAlign w:val="center"/>
          </w:tcPr>
          <w:p w:rsidR="00D51EC9" w:rsidRDefault="00D51EC9">
            <w:pPr>
              <w:pStyle w:val="ConsPlusNormal"/>
              <w:jc w:val="center"/>
            </w:pPr>
            <w:r>
              <w:t>10</w:t>
            </w:r>
          </w:p>
        </w:tc>
        <w:tc>
          <w:tcPr>
            <w:tcW w:w="1191" w:type="dxa"/>
            <w:vAlign w:val="center"/>
          </w:tcPr>
          <w:p w:rsidR="00D51EC9" w:rsidRDefault="00D51EC9">
            <w:pPr>
              <w:pStyle w:val="ConsPlusNormal"/>
              <w:jc w:val="center"/>
            </w:pPr>
            <w:r>
              <w:t>11</w:t>
            </w:r>
          </w:p>
        </w:tc>
        <w:tc>
          <w:tcPr>
            <w:tcW w:w="920" w:type="dxa"/>
            <w:vAlign w:val="center"/>
          </w:tcPr>
          <w:p w:rsidR="00D51EC9" w:rsidRDefault="00D51EC9">
            <w:pPr>
              <w:pStyle w:val="ConsPlusNormal"/>
              <w:jc w:val="center"/>
            </w:pPr>
            <w:r>
              <w:t>12</w:t>
            </w:r>
          </w:p>
        </w:tc>
        <w:tc>
          <w:tcPr>
            <w:tcW w:w="1460" w:type="dxa"/>
            <w:vAlign w:val="center"/>
          </w:tcPr>
          <w:p w:rsidR="00D51EC9" w:rsidRDefault="00D51EC9">
            <w:pPr>
              <w:pStyle w:val="ConsPlusNormal"/>
              <w:jc w:val="center"/>
            </w:pPr>
            <w:r>
              <w:t>13</w:t>
            </w:r>
          </w:p>
        </w:tc>
        <w:tc>
          <w:tcPr>
            <w:tcW w:w="1701" w:type="dxa"/>
            <w:vAlign w:val="center"/>
          </w:tcPr>
          <w:p w:rsidR="00D51EC9" w:rsidRDefault="00D51EC9">
            <w:pPr>
              <w:pStyle w:val="ConsPlusNormal"/>
              <w:jc w:val="center"/>
            </w:pPr>
            <w:r>
              <w:t>14</w:t>
            </w:r>
          </w:p>
        </w:tc>
      </w:tr>
      <w:tr w:rsidR="00D51EC9">
        <w:tc>
          <w:tcPr>
            <w:tcW w:w="1474" w:type="dxa"/>
          </w:tcPr>
          <w:p w:rsidR="00D51EC9" w:rsidRDefault="00D51EC9">
            <w:pPr>
              <w:pStyle w:val="ConsPlusNormal"/>
            </w:pPr>
          </w:p>
        </w:tc>
        <w:tc>
          <w:tcPr>
            <w:tcW w:w="1417" w:type="dxa"/>
            <w:vAlign w:val="center"/>
          </w:tcPr>
          <w:p w:rsidR="00D51EC9" w:rsidRDefault="00D51EC9">
            <w:pPr>
              <w:pStyle w:val="ConsPlusNormal"/>
            </w:pPr>
          </w:p>
        </w:tc>
        <w:tc>
          <w:tcPr>
            <w:tcW w:w="1421" w:type="dxa"/>
            <w:vAlign w:val="center"/>
          </w:tcPr>
          <w:p w:rsidR="00D51EC9" w:rsidRDefault="00D51EC9">
            <w:pPr>
              <w:pStyle w:val="ConsPlusNormal"/>
            </w:pPr>
          </w:p>
        </w:tc>
        <w:tc>
          <w:tcPr>
            <w:tcW w:w="794" w:type="dxa"/>
            <w:vAlign w:val="center"/>
          </w:tcPr>
          <w:p w:rsidR="00D51EC9" w:rsidRDefault="00D51EC9">
            <w:pPr>
              <w:pStyle w:val="ConsPlusNormal"/>
            </w:pPr>
          </w:p>
        </w:tc>
        <w:tc>
          <w:tcPr>
            <w:tcW w:w="850" w:type="dxa"/>
            <w:vAlign w:val="center"/>
          </w:tcPr>
          <w:p w:rsidR="00D51EC9" w:rsidRDefault="00D51EC9">
            <w:pPr>
              <w:pStyle w:val="ConsPlusNormal"/>
            </w:pPr>
          </w:p>
        </w:tc>
        <w:tc>
          <w:tcPr>
            <w:tcW w:w="920" w:type="dxa"/>
            <w:vAlign w:val="center"/>
          </w:tcPr>
          <w:p w:rsidR="00D51EC9" w:rsidRDefault="00D51EC9">
            <w:pPr>
              <w:pStyle w:val="ConsPlusNormal"/>
            </w:pPr>
          </w:p>
        </w:tc>
        <w:tc>
          <w:tcPr>
            <w:tcW w:w="1474" w:type="dxa"/>
            <w:vAlign w:val="center"/>
          </w:tcPr>
          <w:p w:rsidR="00D51EC9" w:rsidRDefault="00D51EC9">
            <w:pPr>
              <w:pStyle w:val="ConsPlusNormal"/>
            </w:pPr>
          </w:p>
        </w:tc>
        <w:tc>
          <w:tcPr>
            <w:tcW w:w="1191" w:type="dxa"/>
            <w:vAlign w:val="center"/>
          </w:tcPr>
          <w:p w:rsidR="00D51EC9" w:rsidRDefault="00D51EC9">
            <w:pPr>
              <w:pStyle w:val="ConsPlusNormal"/>
            </w:pPr>
          </w:p>
        </w:tc>
        <w:tc>
          <w:tcPr>
            <w:tcW w:w="920" w:type="dxa"/>
            <w:vAlign w:val="center"/>
          </w:tcPr>
          <w:p w:rsidR="00D51EC9" w:rsidRDefault="00D51EC9">
            <w:pPr>
              <w:pStyle w:val="ConsPlusNormal"/>
            </w:pPr>
          </w:p>
        </w:tc>
        <w:tc>
          <w:tcPr>
            <w:tcW w:w="1587" w:type="dxa"/>
            <w:vAlign w:val="center"/>
          </w:tcPr>
          <w:p w:rsidR="00D51EC9" w:rsidRDefault="00D51EC9">
            <w:pPr>
              <w:pStyle w:val="ConsPlusNormal"/>
            </w:pPr>
          </w:p>
        </w:tc>
        <w:tc>
          <w:tcPr>
            <w:tcW w:w="1191" w:type="dxa"/>
            <w:vAlign w:val="center"/>
          </w:tcPr>
          <w:p w:rsidR="00D51EC9" w:rsidRDefault="00D51EC9">
            <w:pPr>
              <w:pStyle w:val="ConsPlusNormal"/>
            </w:pPr>
          </w:p>
        </w:tc>
        <w:tc>
          <w:tcPr>
            <w:tcW w:w="920" w:type="dxa"/>
            <w:vAlign w:val="center"/>
          </w:tcPr>
          <w:p w:rsidR="00D51EC9" w:rsidRDefault="00D51EC9">
            <w:pPr>
              <w:pStyle w:val="ConsPlusNormal"/>
            </w:pPr>
          </w:p>
        </w:tc>
        <w:tc>
          <w:tcPr>
            <w:tcW w:w="1460" w:type="dxa"/>
            <w:vAlign w:val="center"/>
          </w:tcPr>
          <w:p w:rsidR="00D51EC9" w:rsidRDefault="00D51EC9">
            <w:pPr>
              <w:pStyle w:val="ConsPlusNormal"/>
            </w:pPr>
          </w:p>
        </w:tc>
        <w:tc>
          <w:tcPr>
            <w:tcW w:w="1701" w:type="dxa"/>
            <w:vAlign w:val="center"/>
          </w:tcPr>
          <w:p w:rsidR="00D51EC9" w:rsidRDefault="00D51EC9">
            <w:pPr>
              <w:pStyle w:val="ConsPlusNormal"/>
            </w:pPr>
          </w:p>
        </w:tc>
      </w:tr>
      <w:tr w:rsidR="00D51EC9">
        <w:tc>
          <w:tcPr>
            <w:tcW w:w="1474" w:type="dxa"/>
          </w:tcPr>
          <w:p w:rsidR="00D51EC9" w:rsidRDefault="00D51EC9">
            <w:pPr>
              <w:pStyle w:val="ConsPlusNormal"/>
            </w:pPr>
          </w:p>
        </w:tc>
        <w:tc>
          <w:tcPr>
            <w:tcW w:w="1417" w:type="dxa"/>
            <w:vAlign w:val="center"/>
          </w:tcPr>
          <w:p w:rsidR="00D51EC9" w:rsidRDefault="00D51EC9">
            <w:pPr>
              <w:pStyle w:val="ConsPlusNormal"/>
            </w:pPr>
          </w:p>
        </w:tc>
        <w:tc>
          <w:tcPr>
            <w:tcW w:w="1421" w:type="dxa"/>
            <w:vAlign w:val="center"/>
          </w:tcPr>
          <w:p w:rsidR="00D51EC9" w:rsidRDefault="00D51EC9">
            <w:pPr>
              <w:pStyle w:val="ConsPlusNormal"/>
            </w:pPr>
          </w:p>
        </w:tc>
        <w:tc>
          <w:tcPr>
            <w:tcW w:w="794" w:type="dxa"/>
            <w:vAlign w:val="center"/>
          </w:tcPr>
          <w:p w:rsidR="00D51EC9" w:rsidRDefault="00D51EC9">
            <w:pPr>
              <w:pStyle w:val="ConsPlusNormal"/>
            </w:pPr>
          </w:p>
        </w:tc>
        <w:tc>
          <w:tcPr>
            <w:tcW w:w="850" w:type="dxa"/>
            <w:vAlign w:val="center"/>
          </w:tcPr>
          <w:p w:rsidR="00D51EC9" w:rsidRDefault="00D51EC9">
            <w:pPr>
              <w:pStyle w:val="ConsPlusNormal"/>
            </w:pPr>
          </w:p>
        </w:tc>
        <w:tc>
          <w:tcPr>
            <w:tcW w:w="920" w:type="dxa"/>
            <w:vAlign w:val="center"/>
          </w:tcPr>
          <w:p w:rsidR="00D51EC9" w:rsidRDefault="00D51EC9">
            <w:pPr>
              <w:pStyle w:val="ConsPlusNormal"/>
            </w:pPr>
          </w:p>
        </w:tc>
        <w:tc>
          <w:tcPr>
            <w:tcW w:w="1474" w:type="dxa"/>
            <w:vAlign w:val="center"/>
          </w:tcPr>
          <w:p w:rsidR="00D51EC9" w:rsidRDefault="00D51EC9">
            <w:pPr>
              <w:pStyle w:val="ConsPlusNormal"/>
            </w:pPr>
          </w:p>
        </w:tc>
        <w:tc>
          <w:tcPr>
            <w:tcW w:w="1191" w:type="dxa"/>
            <w:vAlign w:val="center"/>
          </w:tcPr>
          <w:p w:rsidR="00D51EC9" w:rsidRDefault="00D51EC9">
            <w:pPr>
              <w:pStyle w:val="ConsPlusNormal"/>
            </w:pPr>
          </w:p>
        </w:tc>
        <w:tc>
          <w:tcPr>
            <w:tcW w:w="920" w:type="dxa"/>
            <w:vAlign w:val="center"/>
          </w:tcPr>
          <w:p w:rsidR="00D51EC9" w:rsidRDefault="00D51EC9">
            <w:pPr>
              <w:pStyle w:val="ConsPlusNormal"/>
            </w:pPr>
          </w:p>
        </w:tc>
        <w:tc>
          <w:tcPr>
            <w:tcW w:w="1587" w:type="dxa"/>
            <w:vAlign w:val="center"/>
          </w:tcPr>
          <w:p w:rsidR="00D51EC9" w:rsidRDefault="00D51EC9">
            <w:pPr>
              <w:pStyle w:val="ConsPlusNormal"/>
            </w:pPr>
          </w:p>
        </w:tc>
        <w:tc>
          <w:tcPr>
            <w:tcW w:w="1191" w:type="dxa"/>
            <w:vAlign w:val="center"/>
          </w:tcPr>
          <w:p w:rsidR="00D51EC9" w:rsidRDefault="00D51EC9">
            <w:pPr>
              <w:pStyle w:val="ConsPlusNormal"/>
            </w:pPr>
          </w:p>
        </w:tc>
        <w:tc>
          <w:tcPr>
            <w:tcW w:w="920" w:type="dxa"/>
            <w:vAlign w:val="center"/>
          </w:tcPr>
          <w:p w:rsidR="00D51EC9" w:rsidRDefault="00D51EC9">
            <w:pPr>
              <w:pStyle w:val="ConsPlusNormal"/>
            </w:pPr>
          </w:p>
        </w:tc>
        <w:tc>
          <w:tcPr>
            <w:tcW w:w="1460" w:type="dxa"/>
            <w:vAlign w:val="center"/>
          </w:tcPr>
          <w:p w:rsidR="00D51EC9" w:rsidRDefault="00D51EC9">
            <w:pPr>
              <w:pStyle w:val="ConsPlusNormal"/>
            </w:pPr>
          </w:p>
        </w:tc>
        <w:tc>
          <w:tcPr>
            <w:tcW w:w="1701" w:type="dxa"/>
            <w:vAlign w:val="center"/>
          </w:tcPr>
          <w:p w:rsidR="00D51EC9" w:rsidRDefault="00D51EC9">
            <w:pPr>
              <w:pStyle w:val="ConsPlusNormal"/>
            </w:pPr>
          </w:p>
        </w:tc>
      </w:tr>
      <w:tr w:rsidR="00D51EC9">
        <w:tc>
          <w:tcPr>
            <w:tcW w:w="1474" w:type="dxa"/>
          </w:tcPr>
          <w:p w:rsidR="00D51EC9" w:rsidRDefault="00D51EC9">
            <w:pPr>
              <w:pStyle w:val="ConsPlusNormal"/>
            </w:pPr>
          </w:p>
        </w:tc>
        <w:tc>
          <w:tcPr>
            <w:tcW w:w="1417" w:type="dxa"/>
            <w:vAlign w:val="center"/>
          </w:tcPr>
          <w:p w:rsidR="00D51EC9" w:rsidRDefault="00D51EC9">
            <w:pPr>
              <w:pStyle w:val="ConsPlusNormal"/>
            </w:pPr>
          </w:p>
        </w:tc>
        <w:tc>
          <w:tcPr>
            <w:tcW w:w="1421" w:type="dxa"/>
            <w:vAlign w:val="center"/>
          </w:tcPr>
          <w:p w:rsidR="00D51EC9" w:rsidRDefault="00D51EC9">
            <w:pPr>
              <w:pStyle w:val="ConsPlusNormal"/>
            </w:pPr>
          </w:p>
        </w:tc>
        <w:tc>
          <w:tcPr>
            <w:tcW w:w="794" w:type="dxa"/>
            <w:vAlign w:val="center"/>
          </w:tcPr>
          <w:p w:rsidR="00D51EC9" w:rsidRDefault="00D51EC9">
            <w:pPr>
              <w:pStyle w:val="ConsPlusNormal"/>
            </w:pPr>
          </w:p>
        </w:tc>
        <w:tc>
          <w:tcPr>
            <w:tcW w:w="850" w:type="dxa"/>
            <w:vAlign w:val="center"/>
          </w:tcPr>
          <w:p w:rsidR="00D51EC9" w:rsidRDefault="00D51EC9">
            <w:pPr>
              <w:pStyle w:val="ConsPlusNormal"/>
            </w:pPr>
          </w:p>
        </w:tc>
        <w:tc>
          <w:tcPr>
            <w:tcW w:w="920" w:type="dxa"/>
            <w:vAlign w:val="center"/>
          </w:tcPr>
          <w:p w:rsidR="00D51EC9" w:rsidRDefault="00D51EC9">
            <w:pPr>
              <w:pStyle w:val="ConsPlusNormal"/>
            </w:pPr>
          </w:p>
        </w:tc>
        <w:tc>
          <w:tcPr>
            <w:tcW w:w="1474" w:type="dxa"/>
            <w:vAlign w:val="center"/>
          </w:tcPr>
          <w:p w:rsidR="00D51EC9" w:rsidRDefault="00D51EC9">
            <w:pPr>
              <w:pStyle w:val="ConsPlusNormal"/>
            </w:pPr>
          </w:p>
        </w:tc>
        <w:tc>
          <w:tcPr>
            <w:tcW w:w="1191" w:type="dxa"/>
            <w:vAlign w:val="center"/>
          </w:tcPr>
          <w:p w:rsidR="00D51EC9" w:rsidRDefault="00D51EC9">
            <w:pPr>
              <w:pStyle w:val="ConsPlusNormal"/>
            </w:pPr>
          </w:p>
        </w:tc>
        <w:tc>
          <w:tcPr>
            <w:tcW w:w="920" w:type="dxa"/>
            <w:vAlign w:val="center"/>
          </w:tcPr>
          <w:p w:rsidR="00D51EC9" w:rsidRDefault="00D51EC9">
            <w:pPr>
              <w:pStyle w:val="ConsPlusNormal"/>
            </w:pPr>
          </w:p>
        </w:tc>
        <w:tc>
          <w:tcPr>
            <w:tcW w:w="1587" w:type="dxa"/>
            <w:vAlign w:val="center"/>
          </w:tcPr>
          <w:p w:rsidR="00D51EC9" w:rsidRDefault="00D51EC9">
            <w:pPr>
              <w:pStyle w:val="ConsPlusNormal"/>
            </w:pPr>
          </w:p>
        </w:tc>
        <w:tc>
          <w:tcPr>
            <w:tcW w:w="1191" w:type="dxa"/>
            <w:vAlign w:val="center"/>
          </w:tcPr>
          <w:p w:rsidR="00D51EC9" w:rsidRDefault="00D51EC9">
            <w:pPr>
              <w:pStyle w:val="ConsPlusNormal"/>
            </w:pPr>
          </w:p>
        </w:tc>
        <w:tc>
          <w:tcPr>
            <w:tcW w:w="920" w:type="dxa"/>
            <w:vAlign w:val="center"/>
          </w:tcPr>
          <w:p w:rsidR="00D51EC9" w:rsidRDefault="00D51EC9">
            <w:pPr>
              <w:pStyle w:val="ConsPlusNormal"/>
            </w:pPr>
          </w:p>
        </w:tc>
        <w:tc>
          <w:tcPr>
            <w:tcW w:w="1460" w:type="dxa"/>
            <w:vAlign w:val="center"/>
          </w:tcPr>
          <w:p w:rsidR="00D51EC9" w:rsidRDefault="00D51EC9">
            <w:pPr>
              <w:pStyle w:val="ConsPlusNormal"/>
            </w:pPr>
          </w:p>
        </w:tc>
        <w:tc>
          <w:tcPr>
            <w:tcW w:w="1701" w:type="dxa"/>
            <w:vAlign w:val="center"/>
          </w:tcPr>
          <w:p w:rsidR="00D51EC9" w:rsidRDefault="00D51EC9">
            <w:pPr>
              <w:pStyle w:val="ConsPlusNormal"/>
            </w:pPr>
          </w:p>
        </w:tc>
      </w:tr>
    </w:tbl>
    <w:p w:rsidR="00D51EC9" w:rsidRDefault="00D51EC9">
      <w:pPr>
        <w:pStyle w:val="ConsPlusNormal"/>
        <w:jc w:val="both"/>
      </w:pPr>
    </w:p>
    <w:p w:rsidR="00D51EC9" w:rsidRDefault="00D51EC9">
      <w:pPr>
        <w:pStyle w:val="ConsPlusNonformat"/>
        <w:jc w:val="both"/>
      </w:pPr>
      <w:r>
        <w:t xml:space="preserve">Целевое использование кредита (займа), направленного на развитие </w:t>
      </w:r>
      <w:proofErr w:type="spellStart"/>
      <w:r>
        <w:t>подотрасли</w:t>
      </w:r>
      <w:proofErr w:type="spellEnd"/>
    </w:p>
    <w:p w:rsidR="00D51EC9" w:rsidRDefault="00D51EC9">
      <w:pPr>
        <w:pStyle w:val="ConsPlusNonformat"/>
        <w:jc w:val="both"/>
      </w:pPr>
      <w:r>
        <w:t>______________________________________________ в сумме ____________________</w:t>
      </w:r>
    </w:p>
    <w:p w:rsidR="00D51EC9" w:rsidRDefault="00D51EC9">
      <w:pPr>
        <w:pStyle w:val="ConsPlusNonformat"/>
        <w:jc w:val="both"/>
      </w:pPr>
      <w:r>
        <w:t>рублей за период с _________ 20__ года по ________ 20__ года, подтверждаю</w:t>
      </w:r>
    </w:p>
    <w:p w:rsidR="00D51EC9" w:rsidRDefault="00D51EC9">
      <w:pPr>
        <w:pStyle w:val="ConsPlusNonformat"/>
        <w:jc w:val="both"/>
      </w:pPr>
    </w:p>
    <w:p w:rsidR="00D51EC9" w:rsidRDefault="00D51EC9">
      <w:pPr>
        <w:pStyle w:val="ConsPlusNonformat"/>
        <w:jc w:val="both"/>
      </w:pPr>
      <w:r>
        <w:t>Руководитель ____________________/_______________________/</w:t>
      </w:r>
    </w:p>
    <w:p w:rsidR="00D51EC9" w:rsidRDefault="00D51EC9">
      <w:pPr>
        <w:pStyle w:val="ConsPlusNonformat"/>
        <w:jc w:val="both"/>
      </w:pPr>
      <w:r>
        <w:t xml:space="preserve">                     (подпись)             (Ф.И.О.)</w:t>
      </w:r>
    </w:p>
    <w:p w:rsidR="00D51EC9" w:rsidRDefault="00D51EC9">
      <w:pPr>
        <w:pStyle w:val="ConsPlusNonformat"/>
        <w:jc w:val="both"/>
      </w:pPr>
      <w:r>
        <w:t>Главный бухгалтер __________________ /_____________________/</w:t>
      </w:r>
    </w:p>
    <w:p w:rsidR="00D51EC9" w:rsidRDefault="00D51EC9">
      <w:pPr>
        <w:pStyle w:val="ConsPlusNonformat"/>
        <w:jc w:val="both"/>
      </w:pPr>
      <w:r>
        <w:t xml:space="preserve">                     (подпись)              (Ф.И.О.)</w:t>
      </w:r>
    </w:p>
    <w:p w:rsidR="00D51EC9" w:rsidRDefault="00D51EC9">
      <w:pPr>
        <w:pStyle w:val="ConsPlusNonformat"/>
        <w:jc w:val="both"/>
      </w:pPr>
    </w:p>
    <w:p w:rsidR="00D51EC9" w:rsidRDefault="00D51EC9">
      <w:pPr>
        <w:pStyle w:val="ConsPlusNonformat"/>
        <w:jc w:val="both"/>
      </w:pPr>
      <w:r>
        <w:lastRenderedPageBreak/>
        <w:t>М.П.</w:t>
      </w:r>
    </w:p>
    <w:p w:rsidR="00D51EC9" w:rsidRDefault="00D51EC9">
      <w:pPr>
        <w:pStyle w:val="ConsPlusNormal"/>
        <w:jc w:val="both"/>
      </w:pPr>
    </w:p>
    <w:p w:rsidR="00D51EC9" w:rsidRDefault="00D51EC9">
      <w:pPr>
        <w:pStyle w:val="ConsPlusNormal"/>
        <w:jc w:val="both"/>
      </w:pPr>
    </w:p>
    <w:p w:rsidR="00D51EC9" w:rsidRDefault="00D51EC9">
      <w:pPr>
        <w:pStyle w:val="ConsPlusNormal"/>
        <w:pBdr>
          <w:top w:val="single" w:sz="6" w:space="0" w:color="auto"/>
        </w:pBdr>
        <w:spacing w:before="100" w:after="100"/>
        <w:jc w:val="both"/>
        <w:rPr>
          <w:sz w:val="2"/>
          <w:szCs w:val="2"/>
        </w:rPr>
      </w:pPr>
    </w:p>
    <w:p w:rsidR="0000511B" w:rsidRDefault="0000511B"/>
    <w:sectPr w:rsidR="0000511B" w:rsidSect="0033231D">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EC9"/>
    <w:rsid w:val="0000511B"/>
    <w:rsid w:val="007F1FF1"/>
    <w:rsid w:val="00D51E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1EC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51E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51EC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51EC9"/>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1EC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51E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51EC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51EC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0929F12FD931120D0EEC02DD6981A8DA957FA20FC96163BA7557312D23398AEF22C145CECA54C19D09653F2F652C54945o6H" TargetMode="External"/><Relationship Id="rId13" Type="http://schemas.openxmlformats.org/officeDocument/2006/relationships/hyperlink" Target="consultantplus://offline/ref=A0929F12FD931120D0EEC02DD6981A8DA957FA20FC941432A8557312D23398AEF22C144EECFD4019D48853F4E304940C0ABB73D10958062DB32AF94BoEH" TargetMode="External"/><Relationship Id="rId18" Type="http://schemas.openxmlformats.org/officeDocument/2006/relationships/hyperlink" Target="consultantplus://offline/ref=A0929F12FD931120D0EEDE20C0F44081AD5CAC29FA951864F30A284F853A92F9B5634D0CA8F04118D38307A0AC05C8485BA873D6095A05324Bo8H" TargetMode="External"/><Relationship Id="rId26" Type="http://schemas.openxmlformats.org/officeDocument/2006/relationships/hyperlink" Target="consultantplus://offline/ref=A0929F12FD931120D0EEDE20C0F44081AD5CAC29FA951864F30A284F853A92F9B5634D0CA8F04118D38307A0AC05C8485BA873D6095A05324Bo8H"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A0929F12FD931120D0EEDE20C0F44081AD5CAC29FA951864F30A284F853A92F9B5634D0CA8F0411DD08307A0AC05C8485BA873D6095A05324Bo8H" TargetMode="External"/><Relationship Id="rId34" Type="http://schemas.openxmlformats.org/officeDocument/2006/relationships/hyperlink" Target="consultantplus://offline/ref=A0929F12FD931120D0EEDE20C0F44081AC5AA72DF89B456EFB53244D8235CDEEB22A410DA8F2441DDFDC02B5BD5DC54C41B670CB15580443oAH" TargetMode="External"/><Relationship Id="rId7" Type="http://schemas.openxmlformats.org/officeDocument/2006/relationships/hyperlink" Target="consultantplus://offline/ref=A0929F12FD931120D0EEDE20C0F44081AD5CAC29FA951864F30A284F853A92F9B5634D0CA8F04118D78307A0AC05C8485BA873D6095A05324Bo8H" TargetMode="External"/><Relationship Id="rId12" Type="http://schemas.openxmlformats.org/officeDocument/2006/relationships/hyperlink" Target="consultantplus://offline/ref=A0929F12FD931120D0EEDE20C0F44081AD5CAC29FA951864F30A284F853A92F9A7631500A8F45F19D79651F1E945o9H" TargetMode="External"/><Relationship Id="rId17" Type="http://schemas.openxmlformats.org/officeDocument/2006/relationships/hyperlink" Target="consultantplus://offline/ref=A0929F12FD931120D0EEDE20C0F44081AD5CAC29FA951864F30A284F853A92F9B5634D0CA8F0411FD18307A0AC05C8485BA873D6095A05324Bo8H" TargetMode="External"/><Relationship Id="rId25" Type="http://schemas.openxmlformats.org/officeDocument/2006/relationships/hyperlink" Target="consultantplus://offline/ref=A0929F12FD931120D0EEC02DD6981A8DA957FA20FC951337AA557312D23398AEF22C144EECFD4019D48A50F1E304940C0ABB73D10958062DB32AF94BoEH" TargetMode="External"/><Relationship Id="rId33" Type="http://schemas.openxmlformats.org/officeDocument/2006/relationships/hyperlink" Target="consultantplus://offline/ref=A0929F12FD931120D0EEC02DD6981A8DA957FA20FC951337AA557312D23398AEF22C144EECFD4019D48A50F1E304940C0ABB73D10958062DB32AF94BoEH" TargetMode="External"/><Relationship Id="rId38"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A0929F12FD931120D0EEDE20C0F44081AD5CAC29FA951864F30A284F853A92F9B5634D0CA8F0411FD68307A0AC05C8485BA873D6095A05324Bo8H" TargetMode="External"/><Relationship Id="rId20" Type="http://schemas.openxmlformats.org/officeDocument/2006/relationships/hyperlink" Target="consultantplus://offline/ref=A0929F12FD931120D0EEDE20C0F44081AD5CAC29FA951864F30A284F853A92F9B5634D0CA8F0411DD78307A0AC05C8485BA873D6095A05324Bo8H" TargetMode="External"/><Relationship Id="rId29" Type="http://schemas.openxmlformats.org/officeDocument/2006/relationships/hyperlink" Target="consultantplus://offline/ref=A0929F12FD931120D0EEC02DD6981A8DA957FA20FC941432A8557312D23398AEF22C144EECFD4019D48853F6E304940C0ABB73D10958062DB32AF94BoEH" TargetMode="External"/><Relationship Id="rId1" Type="http://schemas.openxmlformats.org/officeDocument/2006/relationships/styles" Target="styles.xml"/><Relationship Id="rId6" Type="http://schemas.openxmlformats.org/officeDocument/2006/relationships/hyperlink" Target="consultantplus://offline/ref=A0929F12FD931120D0EEDE20C0F44081AD5DA025F8901864F30A284F853A92F9B5634D0CA8F34210DD8307A0AC05C8485BA873D6095A05324Bo8H" TargetMode="External"/><Relationship Id="rId11" Type="http://schemas.openxmlformats.org/officeDocument/2006/relationships/hyperlink" Target="consultantplus://offline/ref=A0929F12FD931120D0EEC02DD6981A8DA957FA20FC961236AD557312D23398AEF22C145CECA54C19D09653F2F652C54945o6H" TargetMode="External"/><Relationship Id="rId24" Type="http://schemas.openxmlformats.org/officeDocument/2006/relationships/hyperlink" Target="consultantplus://offline/ref=A0929F12FD931120D0EEC02DD6981A8DA957FA20FC951337AA557312D23398AEF22C144EECFD4019D48A50F1E304940C0ABB73D10958062DB32AF94BoEH" TargetMode="External"/><Relationship Id="rId32" Type="http://schemas.openxmlformats.org/officeDocument/2006/relationships/hyperlink" Target="consultantplus://offline/ref=A0929F12FD931120D0EEDE20C0F44081AD5DA025F8901864F30A284F853A92F9A7631500A8F45F19D79651F1E945o9H" TargetMode="External"/><Relationship Id="rId37" Type="http://schemas.openxmlformats.org/officeDocument/2006/relationships/hyperlink" Target="consultantplus://offline/ref=A0929F12FD931120D0EEDE20C0F44081AC5AA72DF89B456EFB53244D8235CDEEB22A410DA8F2441DDFDC02B5BD5DC54C41B670CB15580443oAH" TargetMode="External"/><Relationship Id="rId5" Type="http://schemas.openxmlformats.org/officeDocument/2006/relationships/hyperlink" Target="consultantplus://offline/ref=A0929F12FD931120D0EEC02DD6981A8DA957FA20FC941432A8557312D23398AEF22C144EECFD4019D48853F4E304940C0ABB73D10958062DB32AF94BoEH" TargetMode="External"/><Relationship Id="rId15" Type="http://schemas.openxmlformats.org/officeDocument/2006/relationships/hyperlink" Target="consultantplus://offline/ref=A0929F12FD931120D0EEC02DD6981A8DA957FA20FC941432A8557312D23398AEF22C144EECFD4019D48853F7E304940C0ABB73D10958062DB32AF94BoEH" TargetMode="External"/><Relationship Id="rId23" Type="http://schemas.openxmlformats.org/officeDocument/2006/relationships/hyperlink" Target="consultantplus://offline/ref=A0929F12FD931120D0EEDE20C0F44081AD5CAC29FA951864F30A284F853A92F9B5634D0CA8F0411FD78307A0AC05C8485BA873D6095A05324Bo8H" TargetMode="External"/><Relationship Id="rId28" Type="http://schemas.openxmlformats.org/officeDocument/2006/relationships/hyperlink" Target="consultantplus://offline/ref=A0929F12FD931120D0EEC02DD6981A8DA957FA20FC951337AA557312D23398AEF22C144EECFD4019D48A50F1E304940C0ABB73D10958062DB32AF94BoEH" TargetMode="External"/><Relationship Id="rId36" Type="http://schemas.openxmlformats.org/officeDocument/2006/relationships/hyperlink" Target="consultantplus://offline/ref=A0929F12FD931120D0EEDE20C0F44081AC5AA72DF89B456EFB53244D8235CDEEB22A410DA8F2441DDFDC02B5BD5DC54C41B670CB15580443oAH" TargetMode="External"/><Relationship Id="rId10" Type="http://schemas.openxmlformats.org/officeDocument/2006/relationships/hyperlink" Target="consultantplus://offline/ref=A0929F12FD931120D0EEC02DD6981A8DA957FA20FD951332A7557312D23398AEF22C145CECA54C19D09653F2F652C54945o6H" TargetMode="External"/><Relationship Id="rId19" Type="http://schemas.openxmlformats.org/officeDocument/2006/relationships/hyperlink" Target="consultantplus://offline/ref=A0929F12FD931120D0EEDE20C0F44081AD5CAC29FA951864F30A284F853A92F9B5634D0CA8F0411ADC8307A0AC05C8485BA873D6095A05324Bo8H" TargetMode="External"/><Relationship Id="rId31" Type="http://schemas.openxmlformats.org/officeDocument/2006/relationships/hyperlink" Target="consultantplus://offline/ref=A0929F12FD931120D0EEC02DD6981A8DA957FA20FC941432A8557312D23398AEF22C144EECFD4019D48853F6E304940C0ABB73D10958062DB32AF94BoEH" TargetMode="External"/><Relationship Id="rId4" Type="http://schemas.openxmlformats.org/officeDocument/2006/relationships/webSettings" Target="webSettings.xml"/><Relationship Id="rId9" Type="http://schemas.openxmlformats.org/officeDocument/2006/relationships/hyperlink" Target="consultantplus://offline/ref=A0929F12FD931120D0EEC02DD6981A8DA957FA20FD931336A8557312D23398AEF22C145CECA54C19D09653F2F652C54945o6H" TargetMode="External"/><Relationship Id="rId14" Type="http://schemas.openxmlformats.org/officeDocument/2006/relationships/hyperlink" Target="consultantplus://offline/ref=A0929F12FD931120D0EEDE20C0F44081AD5CAC29FA951864F30A284F853A92F9B5634D0CA8F04118D28307A0AC05C8485BA873D6095A05324Bo8H" TargetMode="External"/><Relationship Id="rId22" Type="http://schemas.openxmlformats.org/officeDocument/2006/relationships/hyperlink" Target="consultantplus://offline/ref=A0929F12FD931120D0EEDE20C0F44081AD5CAC29FA951864F30A284F853A92F9B5634D0CA8F0411DD48307A0AC05C8485BA873D6095A05324Bo8H" TargetMode="External"/><Relationship Id="rId27" Type="http://schemas.openxmlformats.org/officeDocument/2006/relationships/hyperlink" Target="consultantplus://offline/ref=A0929F12FD931120D0EEDE20C0F44081AD5CAC29FA951864F30A284F853A92F9B5634D0CA8F0411ADC8307A0AC05C8485BA873D6095A05324Bo8H" TargetMode="External"/><Relationship Id="rId30" Type="http://schemas.openxmlformats.org/officeDocument/2006/relationships/hyperlink" Target="consultantplus://offline/ref=A0929F12FD931120D0EEC02DD6981A8DA957FA20FC951337AA557312D23398AEF22C144EECFD4019D48A50F1E304940C0ABB73D10958062DB32AF94BoEH" TargetMode="External"/><Relationship Id="rId35" Type="http://schemas.openxmlformats.org/officeDocument/2006/relationships/hyperlink" Target="consultantplus://offline/ref=A0929F12FD931120D0EEDE20C0F44081AC5AA72DF89B456EFB53244D8235CDEEB22A410DA8F2441DDFDC02B5BD5DC54C41B670CB15580443o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10580</Words>
  <Characters>60306</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Fin-8</dc:creator>
  <cp:lastModifiedBy>Fin-8</cp:lastModifiedBy>
  <cp:revision>2</cp:revision>
  <dcterms:created xsi:type="dcterms:W3CDTF">2019-03-05T11:42:00Z</dcterms:created>
  <dcterms:modified xsi:type="dcterms:W3CDTF">2019-03-05T11:42:00Z</dcterms:modified>
</cp:coreProperties>
</file>