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EC9" w:rsidRDefault="00203EC9">
      <w:pPr>
        <w:pStyle w:val="1"/>
      </w:pPr>
      <w:r>
        <w:fldChar w:fldCharType="begin"/>
      </w:r>
      <w:r>
        <w:instrText>HYPERLINK "http://agroportal2.garant.ru:81/document?id=72013612&amp;sub=0"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сельского хозяйства РФ от 30 октября 2018 г. N 483</w:t>
      </w:r>
      <w:r>
        <w:rPr>
          <w:rStyle w:val="a4"/>
          <w:rFonts w:cs="Arial"/>
          <w:b w:val="0"/>
          <w:bCs w:val="0"/>
        </w:rPr>
        <w:br/>
        <w:t>"Об утверждении Плана сельскохозяйственного страхования на 2019 год"</w:t>
      </w:r>
      <w:r>
        <w:fldChar w:fldCharType="end"/>
      </w:r>
    </w:p>
    <w:p w:rsidR="00203EC9" w:rsidRDefault="00203EC9"/>
    <w:p w:rsidR="00203EC9" w:rsidRDefault="00203EC9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6</w:t>
        </w:r>
      </w:hyperlink>
      <w:r>
        <w:t xml:space="preserve"> Федерального закона от 25 июля 2011 г. N 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 31, ст. 4700; 2014, N 52, ст. 7535) приказываю:</w:t>
      </w:r>
    </w:p>
    <w:p w:rsidR="00203EC9" w:rsidRDefault="00203EC9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План</w:t>
        </w:r>
      </w:hyperlink>
      <w:r>
        <w:t xml:space="preserve"> сельскохозяйственного страхования на 2019 год.</w:t>
      </w:r>
    </w:p>
    <w:bookmarkEnd w:id="1"/>
    <w:p w:rsidR="00203EC9" w:rsidRDefault="00203EC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03EC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03EC9" w:rsidRDefault="00203EC9">
            <w:pPr>
              <w:pStyle w:val="a5"/>
              <w:jc w:val="right"/>
            </w:pPr>
            <w:r>
              <w:t>Д.Н. Патрушев</w:t>
            </w:r>
          </w:p>
        </w:tc>
      </w:tr>
    </w:tbl>
    <w:p w:rsidR="00203EC9" w:rsidRDefault="00203EC9"/>
    <w:p w:rsidR="00203EC9" w:rsidRDefault="00203EC9">
      <w:pPr>
        <w:pStyle w:val="a7"/>
      </w:pPr>
      <w:r>
        <w:t>Зарегистрировано в Минюсте РФ 26 ноября 2018 г.</w:t>
      </w:r>
    </w:p>
    <w:p w:rsidR="00203EC9" w:rsidRDefault="00203EC9">
      <w:pPr>
        <w:pStyle w:val="a7"/>
      </w:pPr>
      <w:r>
        <w:t>Регистрационный N 52778</w:t>
      </w:r>
    </w:p>
    <w:p w:rsidR="00203EC9" w:rsidRDefault="00203EC9"/>
    <w:p w:rsidR="00203EC9" w:rsidRDefault="00203EC9">
      <w:pPr>
        <w:ind w:firstLine="698"/>
        <w:jc w:val="right"/>
      </w:pPr>
      <w:bookmarkStart w:id="2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Минсельхоза России</w:t>
      </w:r>
      <w:r>
        <w:rPr>
          <w:rStyle w:val="a3"/>
          <w:bCs/>
        </w:rPr>
        <w:br/>
        <w:t>от 30 октября 2018 г. N 483</w:t>
      </w:r>
    </w:p>
    <w:bookmarkEnd w:id="2"/>
    <w:p w:rsidR="00203EC9" w:rsidRDefault="00203EC9"/>
    <w:p w:rsidR="00203EC9" w:rsidRDefault="00203EC9">
      <w:pPr>
        <w:pStyle w:val="1"/>
      </w:pPr>
      <w:r>
        <w:t>План</w:t>
      </w:r>
      <w:r>
        <w:br/>
        <w:t>сельскохозяйственного страхования на 2019 год</w:t>
      </w:r>
    </w:p>
    <w:p w:rsidR="00203EC9" w:rsidRDefault="00203EC9"/>
    <w:p w:rsidR="00203EC9" w:rsidRDefault="00203EC9">
      <w:r>
        <w:t xml:space="preserve">План сельскохозяйственного страхования на 2019 год разработан в соответствии со </w:t>
      </w:r>
      <w:hyperlink r:id="rId7" w:history="1">
        <w:r>
          <w:rPr>
            <w:rStyle w:val="a4"/>
            <w:rFonts w:cs="Arial"/>
          </w:rPr>
          <w:t>статьей 6</w:t>
        </w:r>
      </w:hyperlink>
      <w:r>
        <w:t xml:space="preserve"> Федерального закона от 25 июля 2011 г. N 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 31, ст. 4700; 2014, N 52, ст. 7535) и включает в себя:</w:t>
      </w:r>
    </w:p>
    <w:p w:rsidR="00203EC9" w:rsidRDefault="00203EC9">
      <w:r>
        <w:t xml:space="preserve">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2019 году, согласно </w:t>
      </w:r>
      <w:hyperlink w:anchor="sub_20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203EC9" w:rsidRDefault="00203EC9">
      <w:r>
        <w:t xml:space="preserve">перечень 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в 2019 году, согласно </w:t>
      </w:r>
      <w:hyperlink w:anchor="sub_3000" w:history="1">
        <w:r>
          <w:rPr>
            <w:rStyle w:val="a4"/>
            <w:rFonts w:cs="Arial"/>
          </w:rPr>
          <w:t>приложению N 2</w:t>
        </w:r>
      </w:hyperlink>
      <w:r>
        <w:t>;</w:t>
      </w:r>
    </w:p>
    <w:p w:rsidR="00203EC9" w:rsidRDefault="00203EC9">
      <w:r>
        <w:t xml:space="preserve">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риске, согласно </w:t>
      </w:r>
      <w:hyperlink w:anchor="sub_4000" w:history="1">
        <w:r>
          <w:rPr>
            <w:rStyle w:val="a4"/>
            <w:rFonts w:cs="Arial"/>
          </w:rPr>
          <w:t>приложению N 3</w:t>
        </w:r>
      </w:hyperlink>
      <w:r>
        <w:t>;</w:t>
      </w:r>
    </w:p>
    <w:p w:rsidR="00203EC9" w:rsidRDefault="00203EC9">
      <w:r>
        <w:t xml:space="preserve">предельные размеры ставок для расчета размера субсидий при сельскохозяйственном страховании сельскохозяйственных животных, дифференцированные относительно субъектов Российской Федерации и объектов сельскохозяйственного страхования с учетом участия страхователя в риске, </w:t>
      </w:r>
      <w:r>
        <w:lastRenderedPageBreak/>
        <w:t xml:space="preserve">согласно </w:t>
      </w:r>
      <w:hyperlink w:anchor="sub_5000" w:history="1">
        <w:r>
          <w:rPr>
            <w:rStyle w:val="a4"/>
            <w:rFonts w:cs="Arial"/>
          </w:rPr>
          <w:t>приложению N 4</w:t>
        </w:r>
      </w:hyperlink>
      <w:r>
        <w:t>.</w:t>
      </w:r>
    </w:p>
    <w:p w:rsidR="00203EC9" w:rsidRDefault="00203EC9"/>
    <w:p w:rsidR="00203EC9" w:rsidRDefault="00203EC9">
      <w:pPr>
        <w:ind w:firstLine="698"/>
        <w:jc w:val="right"/>
      </w:pPr>
      <w:bookmarkStart w:id="3" w:name="sub_2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Плану</w:t>
        </w:r>
      </w:hyperlink>
      <w:r>
        <w:rPr>
          <w:rStyle w:val="a3"/>
          <w:bCs/>
        </w:rPr>
        <w:t xml:space="preserve"> сельскохозяйственного</w:t>
      </w:r>
      <w:r>
        <w:rPr>
          <w:rStyle w:val="a3"/>
          <w:bCs/>
        </w:rPr>
        <w:br/>
        <w:t>страхования на 2019 год</w:t>
      </w:r>
    </w:p>
    <w:bookmarkEnd w:id="3"/>
    <w:p w:rsidR="00203EC9" w:rsidRDefault="00203EC9"/>
    <w:p w:rsidR="00203EC9" w:rsidRDefault="00203EC9">
      <w:pPr>
        <w:pStyle w:val="1"/>
      </w:pPr>
      <w:r>
        <w:t>Перечень</w:t>
      </w:r>
      <w:r>
        <w:br/>
        <w:t>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2019 году</w:t>
      </w:r>
    </w:p>
    <w:p w:rsidR="00203EC9" w:rsidRDefault="00203E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Группы сельскохозяйственных культур и многолетних насаждений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Виды сельскохозяйственных культур и многолетних насаждений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Рожь озимая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озимый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Тритикале озимая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Тритикале яровая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Рожь яровая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Просо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Гречиха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Рис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Сорго (джугара)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Горох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Фасоль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Чечевица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Бобы кормовые на зерно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Вика и смеси виковые (с преобладанием вики) на зерно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Люпин кормовой (сладкий) на зерно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Прочие зернобобовые (нут, чина, маш и другие зернобобовые культуры)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Лен-кудряш (масличный)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Клещевина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Горчица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Рыжик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Рапс озимый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Рапс яровой (кольза)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Кунжут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Сафлор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Арахис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Прочие масличные культуры (сурепица, перилла, ляллеманция и другие масличные культуры)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Лен-долгунец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Конопля среднерусская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Конопля южная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Маточники сахарной свеклы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Высадки-семенники сахарной свеклы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Табак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Махорка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Цикорий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Хлопок-сырец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Прочие технические культуры (канатник, чуфа, люфа, ворсянка, фацелия и другие технические культуры)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Свекла кормовая сахарная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Маточники кормовых корнеплодов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Семенники кормовых корнеплодов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кормовые культуры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Семенники бахчевых кормовых культур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 на корм (силос, зеленый корм и сенаж)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Культуры кормовые на силос (без кукурузы)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Однолетние травы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травы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Топинамбур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продовольственные культуры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Семенники бахчевых продовольственных культур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Капуста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Огурцы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Томаты (помидоры)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Свекла столовая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Морковь столовая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Лук репчатый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Чеснок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Горох овощной (зеленый горошек)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Тыква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Кабачки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Прочие овощи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Маточники двухлетних овощных культур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Семенники однолетних овощных культур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Семенники двухлетних и многолетних овощных культур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Лук-севок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 закрытого грунта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Виноград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Семечковые (яблоня, груша, айва и другие семечковые)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Косточковые (слива, вишня, черешня, абрикос и другие косточковые)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Орехоплодные (грецкий орех, миндаль, фундук, фисташка, другие орехоплодные)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Субтропические (инжир, хурма, гранат, мушмула, фейхоа и другие субтропические)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Ягодные (земляника, клубника, малина, смородина, крыжовник, черноплодная рябина и другие)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Хмель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Чай (сортовой лист, грубый лист)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Виноградники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семечковых (яблоня, груша, айва и другие семечковые)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косточковых (слива, вишня, черешня, абрикос и другие косточковые)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орехоплодных (грецкий орех, миндаль, фундук, фисташка, другие орехоплодные)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субтропических (инжир, хурма, гранат, мушмула, фейхоа и другие субтропические)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Ягодники (земляника, клубника, малина, смородина, крыжовник, черноплодная рябина и другие)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Плантации хмеля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Плантации чая</w:t>
            </w:r>
          </w:p>
        </w:tc>
      </w:tr>
    </w:tbl>
    <w:p w:rsidR="00203EC9" w:rsidRDefault="00203EC9"/>
    <w:p w:rsidR="00203EC9" w:rsidRDefault="00203EC9">
      <w:pPr>
        <w:ind w:firstLine="698"/>
        <w:jc w:val="right"/>
      </w:pPr>
      <w:bookmarkStart w:id="4" w:name="sub_3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Плану</w:t>
        </w:r>
      </w:hyperlink>
      <w:r>
        <w:rPr>
          <w:rStyle w:val="a3"/>
          <w:bCs/>
        </w:rPr>
        <w:t xml:space="preserve"> сельскохозяйственного</w:t>
      </w:r>
      <w:r>
        <w:rPr>
          <w:rStyle w:val="a3"/>
          <w:bCs/>
        </w:rPr>
        <w:br/>
        <w:t>страхования на 2019 год</w:t>
      </w:r>
    </w:p>
    <w:bookmarkEnd w:id="4"/>
    <w:p w:rsidR="00203EC9" w:rsidRDefault="00203EC9"/>
    <w:p w:rsidR="00203EC9" w:rsidRDefault="00203EC9">
      <w:pPr>
        <w:pStyle w:val="1"/>
      </w:pPr>
      <w:r>
        <w:t>Перечень</w:t>
      </w:r>
      <w:r>
        <w:br/>
        <w:t>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в 2019 году</w:t>
      </w:r>
    </w:p>
    <w:p w:rsidR="00203EC9" w:rsidRDefault="00203E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3389"/>
        <w:gridCol w:w="3998"/>
      </w:tblGrid>
      <w:tr w:rsidR="00203EC9">
        <w:tblPrEx>
          <w:tblCellMar>
            <w:top w:w="0" w:type="dxa"/>
            <w:bottom w:w="0" w:type="dxa"/>
          </w:tblCellMar>
        </w:tblPrEx>
        <w:tc>
          <w:tcPr>
            <w:tcW w:w="620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Возрастной состав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Крупный рогатый скот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 xml:space="preserve">Крупный рогатый скот молочного и мясного направления </w:t>
            </w:r>
            <w:r>
              <w:lastRenderedPageBreak/>
              <w:t>продуктивности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lastRenderedPageBreak/>
              <w:t>За исключением телят в возрасте до 2 месяцев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Буйволы, яки (включая сарлыков), волы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Мелкий рогатый скот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Козы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t>За исключением козлят и ягнят в возрасте до 4 месяцев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Овцы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620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Свиньи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t>За исключением поросят в возрасте до 4 недель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Лошади, лошаки, мулы, ослы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Лошади (включая мясных и табунных лошадей)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t>За исключением молодняка в возрасте до 4 месяцев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Ослы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Мулы, лошаки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620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Верблюды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t>За исключением верблюжат в возрасте до 4 месяцев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Олени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Домашние северные олени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t>За исключением молодняка в возрасте до 4 месяцев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Пятнистые олени, маралы (пантовые олени)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Кролики, пушные звери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Кролики домашние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t>За исключением молодняка в возрасте до 4 месяцев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Лисы, песцы, норки, бобры, нутрии,соболи, хори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Птица яйценоских пород и птица мясных пород, цыплята-бройлеры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Куры яичных и мясояичных пород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7"/>
            </w:pPr>
            <w:r>
              <w:t>Без ограничений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Куры мясных пород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Утки, гуси, индейки, цесарки, перепелки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</w:pP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Семьи пчел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Пчелы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Без ограничений</w:t>
            </w:r>
          </w:p>
        </w:tc>
      </w:tr>
    </w:tbl>
    <w:p w:rsidR="00203EC9" w:rsidRDefault="00203EC9"/>
    <w:p w:rsidR="00203EC9" w:rsidRDefault="00203EC9">
      <w:pPr>
        <w:ind w:firstLine="698"/>
        <w:jc w:val="right"/>
      </w:pPr>
      <w:bookmarkStart w:id="5" w:name="sub_4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Плану</w:t>
        </w:r>
      </w:hyperlink>
      <w:r>
        <w:rPr>
          <w:rStyle w:val="a3"/>
          <w:bCs/>
        </w:rPr>
        <w:t xml:space="preserve"> сельскохозяйственного</w:t>
      </w:r>
      <w:r>
        <w:rPr>
          <w:rStyle w:val="a3"/>
          <w:bCs/>
        </w:rPr>
        <w:br/>
        <w:t>страхования на 2019 год</w:t>
      </w:r>
    </w:p>
    <w:bookmarkEnd w:id="5"/>
    <w:p w:rsidR="00203EC9" w:rsidRDefault="00203EC9"/>
    <w:p w:rsidR="00203EC9" w:rsidRDefault="00203EC9">
      <w:pPr>
        <w:pStyle w:val="1"/>
      </w:pPr>
      <w:r>
        <w:t>Предельные размеры ставок</w:t>
      </w:r>
      <w:r>
        <w:br/>
        <w:t>для расчета размера субсидий при сельскохозяйственном страховании урожая сельскохозяйственной культуры, посадок многолетних насаждений,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</w:t>
      </w:r>
    </w:p>
    <w:p w:rsidR="00203EC9" w:rsidRDefault="00203E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840"/>
        <w:gridCol w:w="840"/>
        <w:gridCol w:w="840"/>
        <w:gridCol w:w="840"/>
        <w:gridCol w:w="840"/>
        <w:gridCol w:w="840"/>
        <w:gridCol w:w="980"/>
      </w:tblGrid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 xml:space="preserve">Группы сельскохозяйственных культур и многолетних </w:t>
            </w:r>
            <w:r>
              <w:lastRenderedPageBreak/>
              <w:t>насаждений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Виды сельскохозяйственных культур и многолетних насаждений</w:t>
            </w:r>
            <w:r>
              <w:rPr>
                <w:vertAlign w:val="superscript"/>
              </w:rPr>
              <w:t>*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Предельные размеры ставок</w:t>
            </w:r>
            <w:hyperlink w:anchor="sub_2222" w:history="1">
              <w:r>
                <w:rPr>
                  <w:rStyle w:val="a4"/>
                  <w:rFonts w:cs="Arial"/>
                  <w:vertAlign w:val="superscript"/>
                </w:rPr>
                <w:t>**</w:t>
              </w:r>
            </w:hyperlink>
            <w:r>
              <w:t>, (в процентах)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без участия стра</w:t>
            </w:r>
            <w:r>
              <w:lastRenderedPageBreak/>
              <w:t>хователя в риске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с учетом доли участия страхователя в риске (в процентах)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Белгородская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технические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Брянская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Другие зерновые </w:t>
            </w:r>
            <w:r>
              <w:lastRenderedPageBreak/>
              <w:t>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Владимирская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Воронежская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технические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.3,5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Ивановская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Калужская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Костромская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Масличные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Курская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технические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Липецкая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технические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Московская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</w:t>
            </w:r>
            <w:r>
              <w:lastRenderedPageBreak/>
              <w:t>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Орловская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Гречиха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Рязанская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Горох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зернобобовые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Смоленская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Технические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Тамбовская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технические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Тверская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Тульская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Гречиха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Рапс яровой (кольза)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Ярославская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г. Москва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Карелия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Коми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Архангельская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Ненецкий автономный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Вологодская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Калининградская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Гречиха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Рапс озимый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1,5 .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Ленинградская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Мурманская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Посадки </w:t>
            </w:r>
            <w:r>
              <w:lastRenderedPageBreak/>
              <w:t>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Новгородская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Псковская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г. Санкт-Петербург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Адыгея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озимый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Калмыкия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Крым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озимый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Кормовые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Краснодарский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технические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Астраханская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Рис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Другие </w:t>
            </w:r>
            <w:r>
              <w:lastRenderedPageBreak/>
              <w:t>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Волгоградская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Посадки многолетних </w:t>
            </w:r>
            <w:r>
              <w:lastRenderedPageBreak/>
              <w:t>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Ростовская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г. Севастополь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Многолетние </w:t>
            </w:r>
            <w:r>
              <w:lastRenderedPageBreak/>
              <w:t>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Дагестан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озимый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Рис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Виноград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многолетние насаждения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Виноградники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других многолетних насаждений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Ингушетия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озимый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Кабардино-Балкарская Республика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Карачаево-Черкесская Республика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Зерновые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 xml:space="preserve">Пшеница </w:t>
            </w:r>
            <w:r>
              <w:lastRenderedPageBreak/>
              <w:t>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Сахарная свекла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технические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Северная Осетия - Алания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Чеченская Республика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озимый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Ставропольский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озимый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Другие зерновые </w:t>
            </w:r>
            <w:r>
              <w:lastRenderedPageBreak/>
              <w:t>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Горох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зернобобовые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Башкортостан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Рожь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Марий Эл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Рожь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Мордовия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Другие зерновые </w:t>
            </w:r>
            <w:r>
              <w:lastRenderedPageBreak/>
              <w:t>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Татарстан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Рожь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lastRenderedPageBreak/>
              <w:t>Удмуртская Республика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Рожь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Чувашская Республика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Пермский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Кировская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Рожь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Нижегородская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Оренбургская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Пензенская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Бахчевые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Самарская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Саратовская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Другие зерновые </w:t>
            </w:r>
            <w:r>
              <w:lastRenderedPageBreak/>
              <w:t>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Ульяновская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озимая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Курганская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Свердловская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Тюменская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Ханты-Мансийский автономный округ - Югра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Ямало-Ненецкий автономный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Челябинская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Бахчевые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Алтай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Бурятия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Кормовые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Тыва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Хакасия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Алтайский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Гречиха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Подсолнечник на зерно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Забайкальский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Рапс яровой (кольза)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Красноярский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Многолетние </w:t>
            </w:r>
            <w:r>
              <w:lastRenderedPageBreak/>
              <w:t>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Иркутская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Кемеровская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Рапс яровой (кольза)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Технические </w:t>
            </w:r>
            <w:r>
              <w:lastRenderedPageBreak/>
              <w:t>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Новосибирская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Омская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</w:t>
            </w:r>
            <w:r>
              <w:lastRenderedPageBreak/>
              <w:t>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Томская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Республика Саха (Якутия)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Ячмень яровой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Камчатский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Приморский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Кукуруза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 xml:space="preserve">Другие зерновые </w:t>
            </w:r>
            <w:r>
              <w:lastRenderedPageBreak/>
              <w:t>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Хабаровский край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Амурская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Пшеница яровая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зерновые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Сахалинская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Магаданская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Еврейская автономная область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Соя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Другие масличные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7"/>
            </w:pPr>
            <w:r>
              <w:rPr>
                <w:rStyle w:val="a3"/>
                <w:bCs/>
              </w:rPr>
              <w:t>Чукотский автономный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Зернобобовы</w:t>
            </w:r>
            <w:r>
              <w:lastRenderedPageBreak/>
              <w:t>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lastRenderedPageBreak/>
              <w:t>Масличные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Технические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Кормовые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Бахчевые культуры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Овощи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Многолетние насаждения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Посадки многолетних насаждений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7"/>
            </w:pPr>
            <w:r>
              <w:t>Все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2,1</w:t>
            </w:r>
          </w:p>
        </w:tc>
      </w:tr>
    </w:tbl>
    <w:p w:rsidR="00203EC9" w:rsidRDefault="00203EC9"/>
    <w:p w:rsidR="00203EC9" w:rsidRDefault="00203EC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03EC9" w:rsidRDefault="00203EC9">
      <w:bookmarkStart w:id="6" w:name="sub_1111"/>
      <w:r>
        <w:rPr>
          <w:vertAlign w:val="superscript"/>
        </w:rPr>
        <w:t>*</w:t>
      </w:r>
      <w:r>
        <w:t xml:space="preserve"> Для сельскохозяйственных культур, не указанных в явном виде в списке, принимается предельный размер ставки, приведенный в строке для других культур группы (все виды, другие зерновые культуры, другие зернобобовые культуры и т.д.).</w:t>
      </w:r>
    </w:p>
    <w:p w:rsidR="00203EC9" w:rsidRDefault="00203EC9">
      <w:bookmarkStart w:id="7" w:name="sub_2222"/>
      <w:bookmarkEnd w:id="6"/>
      <w:r>
        <w:rPr>
          <w:vertAlign w:val="superscript"/>
        </w:rPr>
        <w:t>**</w:t>
      </w:r>
      <w:r>
        <w:t xml:space="preserve"> 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то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bookmarkEnd w:id="7"/>
    <w:p w:rsidR="00203EC9" w:rsidRDefault="00203EC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03EC9" w:rsidRDefault="00203EC9"/>
    <w:p w:rsidR="00203EC9" w:rsidRDefault="00203EC9">
      <w:pPr>
        <w:ind w:firstLine="698"/>
        <w:jc w:val="right"/>
      </w:pPr>
      <w:bookmarkStart w:id="8" w:name="sub_5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Плану</w:t>
        </w:r>
      </w:hyperlink>
      <w:r>
        <w:rPr>
          <w:rStyle w:val="a3"/>
          <w:bCs/>
        </w:rPr>
        <w:t xml:space="preserve"> сельскохозяйственного</w:t>
      </w:r>
      <w:r>
        <w:rPr>
          <w:rStyle w:val="a3"/>
          <w:bCs/>
        </w:rPr>
        <w:br/>
        <w:t>страхования на 2019 год</w:t>
      </w:r>
    </w:p>
    <w:bookmarkEnd w:id="8"/>
    <w:p w:rsidR="00203EC9" w:rsidRDefault="00203EC9"/>
    <w:p w:rsidR="00203EC9" w:rsidRDefault="00203EC9">
      <w:pPr>
        <w:pStyle w:val="1"/>
      </w:pPr>
      <w:r>
        <w:t>Предельные размеры ставок</w:t>
      </w:r>
      <w:r>
        <w:br/>
        <w:t>для расчета размера субсидий при сельскохозяйственном страховании сельскохозяйственных животных, дифференцированные относительно субъектов Российской Федерации и объектов сельскохозяйственного страхования с учетом участия страхователя в риске</w:t>
      </w:r>
    </w:p>
    <w:p w:rsidR="00203EC9" w:rsidRDefault="00203E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992"/>
        <w:gridCol w:w="992"/>
        <w:gridCol w:w="992"/>
        <w:gridCol w:w="992"/>
        <w:gridCol w:w="992"/>
        <w:gridCol w:w="992"/>
        <w:gridCol w:w="992"/>
        <w:gridCol w:w="77"/>
      </w:tblGrid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9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Предельные размеры ставок</w:t>
            </w:r>
            <w:r>
              <w:rPr>
                <w:vertAlign w:val="superscript"/>
              </w:rPr>
              <w:t>*</w:t>
            </w:r>
            <w:r>
              <w:t>, (в процентах)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без участия страховате</w:t>
            </w:r>
            <w:r>
              <w:lastRenderedPageBreak/>
              <w:t>ля в риске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lastRenderedPageBreak/>
              <w:t>с учетом доли участия страхователя в риске (в процентах)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vMerge/>
            <w:tcBorders>
              <w:top w:val="nil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lastRenderedPageBreak/>
              <w:t>Крупный рогатый скот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Центральный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Белгородская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Брянская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Владимирская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Ивановская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Калужская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Костромская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Липецкая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Московская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Рязанская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Смоленская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Тамбовская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Тверская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0,48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Тульская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Ярославская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Северо-Западный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Вологодская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Калининградская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Ленинградская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Новгородская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Южный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0,56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Астраханская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Волгоградская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Ростовская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Севастополь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Северо-Кавказский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Ингушетия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Кабардино-Балкарская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Карачаево-Черкесская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Северная Осетия-Алания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Ставропольский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Приволжский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Удмуртская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Чувашская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Пермский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Кировская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Нижегородская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Пензенская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Самарская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Саратовская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Уральский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Курганская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Свердловская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Тюменская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Ямало-Ненецкий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Челябинская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Сибирский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Алтай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Республика Бурятия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Забайкальский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Красноярский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Иркутская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Новосибирская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1,67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Дальневосточный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Приморский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Хабаровский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Амурская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Магаданская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Сахалинская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Чукотский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Мелкий рогатый скот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Центральный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Белгородская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Брянская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0,39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Владимирская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Ивановская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Калужская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Костромская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Липецкая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Московская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Рязанская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Смоленская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0,39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Тамбовская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Тверская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Тульская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Ярославская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0,40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Северо-Западный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0,46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Вологодская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Калининградская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Ленинградская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Новгородская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Южный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0,28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0,48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Астраханская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Волгоградская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Ростовская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Севастополь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Северо-Кавказский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Ингушетия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Кабардино-Балкарская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Карачаево-Черкесская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Северная Осетия -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Ставропольский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Приволжский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Удмуртская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Чувашская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Пермский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Кировская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Нижегородская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Пензенская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Самарская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Саратовская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0,42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Уральский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Курганская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г 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Свердловская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0,48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Тюменская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Ямало-Ненецкий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Челябинская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Сибирский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Алтай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Бурятия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0,58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Забайкальский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Красноярский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Иркутская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Новосибирская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Дальневосточный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Приморский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Хабаровский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Амурская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Магаданская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Сахалинская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Чукотский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Свиньи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Центральный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Белгородская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3,18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Брянская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Владимирская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3,01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Ивановская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Калужская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2,41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Костромская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2,04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Липецкая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Московская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4,62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3,09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Рязанская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2,84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Смоленская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Тамбовская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Тверская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3,33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Тульская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Ярославская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2,04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Северо-Западный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2,89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Вологодская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Калининградская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2,65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Ленинградская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Новгородская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Южный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3,04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Астраханская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2,40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Волгоградская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Ростовская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Севастополь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Северо-Кавказский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Ингушетия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Кабардино-Балкарская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Карачаево-Черкесская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3,17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Северная Осетия -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3,30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Ставропольский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Приволжский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Удмуртская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Чувашская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Пермский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Кировская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Нижегородская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Пензенская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Самарская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Саратовская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Уральский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Курганская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Свердловская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Тюменская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Ямало-Ненецкий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Челябинская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Сибирский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Алтай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Республика Бурятия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0,43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Забайкальский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Красноярский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Иркутская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Новосибирская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Томская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Дальневосточный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Приморский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Хабаровский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Амурская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Магаданская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Сахалинская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0,76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Чукотский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Птица яйценоских пород и птица мясных пород, цыплята-бройлеры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Центральный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Белгородская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Брянская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Владимирская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Ивановская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Калужская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Костромская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2,45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Липецкая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Московская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Рязанская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Смоленская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Тамбовская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Тверская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2,40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Тульская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Ярославская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Северо-Западный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Вологодская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Калининградская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Ленинградская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Новгородская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Псковская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Южный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2,44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2,82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Астраханская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Волгоградская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Ростовская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г. Севастополь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69" w:type="dxa"/>
            <w:gridSpan w:val="9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Северо-Кавказский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Ингушетия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Кабардино-Балкарская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Карачаево-Черкесская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Северная Осетия -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Ставропольский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69" w:type="dxa"/>
            <w:gridSpan w:val="9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Приволжский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3,46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Удмуртская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Чувашская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Пермский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Кировская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Нижегородская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Пензенская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Самарская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Саратовская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69" w:type="dxa"/>
            <w:gridSpan w:val="9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Уральский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Курганская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Свердловская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Тюменская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Ямало-Ненецкий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Челябинская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2,26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69" w:type="dxa"/>
            <w:gridSpan w:val="9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Сибирский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Алтай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Бурятия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1,48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4,31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3,88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Хакасия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Забайкальский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Красноярский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Иркутская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2,17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Новосибирская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Томская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c>
          <w:tcPr>
            <w:tcW w:w="102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1"/>
            </w:pPr>
            <w:r>
              <w:t>Дальневосточный федеральный округ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Приморский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Хабаровский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1,66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Амурская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Магаданская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Сахалинская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1,17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1,00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lastRenderedPageBreak/>
              <w:t>Чукотский автономный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1,29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Лошади, лошаки, мулы, ослы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Все субъекты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0,89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Верблюды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Все субъекты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Олени (маралы, пятнистые олени, северные олени)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Все субъекты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2,65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Кролики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Все субъекты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0,93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Пушные звери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7"/>
            </w:pPr>
            <w:r>
              <w:t>Все субъекты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EC9" w:rsidRDefault="00203EC9">
            <w:pPr>
              <w:pStyle w:val="a5"/>
              <w:jc w:val="center"/>
            </w:pPr>
            <w:r>
              <w:t>3,31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203EC9" w:rsidRDefault="00203EC9">
            <w:pPr>
              <w:pStyle w:val="1"/>
            </w:pPr>
            <w:r>
              <w:t>Семьи пчел</w:t>
            </w:r>
          </w:p>
        </w:tc>
      </w:tr>
      <w:tr w:rsidR="00203EC9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7"/>
            </w:pPr>
            <w:r>
              <w:t>Все субъекты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C9" w:rsidRDefault="00203EC9">
            <w:pPr>
              <w:pStyle w:val="a5"/>
              <w:jc w:val="center"/>
            </w:pPr>
            <w: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C9" w:rsidRDefault="00203EC9">
            <w:pPr>
              <w:pStyle w:val="a5"/>
              <w:jc w:val="center"/>
            </w:pPr>
            <w:r>
              <w:t>1,18</w:t>
            </w:r>
          </w:p>
        </w:tc>
      </w:tr>
    </w:tbl>
    <w:p w:rsidR="00203EC9" w:rsidRDefault="00203EC9"/>
    <w:p w:rsidR="00203EC9" w:rsidRDefault="00203EC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03EC9" w:rsidRDefault="00203EC9">
      <w:bookmarkStart w:id="9" w:name="sub_3333"/>
      <w:r>
        <w:rPr>
          <w:vertAlign w:val="superscript"/>
        </w:rPr>
        <w:t>*</w:t>
      </w:r>
      <w:r>
        <w:t xml:space="preserve"> 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то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bookmarkEnd w:id="9"/>
    <w:p w:rsidR="00203EC9" w:rsidRDefault="00203EC9"/>
    <w:sectPr w:rsidR="00203EC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FC"/>
    <w:rsid w:val="00203EC9"/>
    <w:rsid w:val="00B171FC"/>
    <w:rsid w:val="00B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portal2.garant.ru:81/document?id=12088234&amp;sub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ortal2.garant.ru:81/document?id=12088234&amp;sub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13875</Words>
  <Characters>79092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2019-03-20T13:20:00Z</dcterms:created>
  <dcterms:modified xsi:type="dcterms:W3CDTF">2019-03-20T13:20:00Z</dcterms:modified>
</cp:coreProperties>
</file>